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val="0"/>
          <w:bCs w:val="0"/>
          <w:color w:val="auto"/>
          <w:sz w:val="20"/>
          <w:szCs w:val="20"/>
          <w:lang w:val="en-GB" w:eastAsia="en-GB"/>
        </w:rPr>
        <w:id w:val="-1549832512"/>
        <w:docPartObj>
          <w:docPartGallery w:val="Cover Pages"/>
          <w:docPartUnique/>
        </w:docPartObj>
      </w:sdtPr>
      <w:sdtEndPr>
        <w:rPr>
          <w:rFonts w:asciiTheme="minorHAnsi" w:eastAsia="Arial" w:hAnsiTheme="minorHAnsi" w:cs="Arial"/>
          <w:sz w:val="22"/>
        </w:rPr>
      </w:sdtEndPr>
      <w:sdtContent>
        <w:tbl>
          <w:tblPr>
            <w:tblStyle w:val="MediumList1-Accent5"/>
            <w:tblpPr w:leftFromText="187" w:rightFromText="187" w:horzAnchor="margin" w:tblpXSpec="center" w:tblpY="2881"/>
            <w:tblW w:w="4000" w:type="pct"/>
            <w:tblLook w:val="04A0" w:firstRow="1" w:lastRow="0" w:firstColumn="1" w:lastColumn="0" w:noHBand="0" w:noVBand="1"/>
          </w:tblPr>
          <w:tblGrid>
            <w:gridCol w:w="7429"/>
          </w:tblGrid>
          <w:tr w:rsidR="00DE1CA1" w14:paraId="303A733E" w14:textId="77777777" w:rsidTr="0099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9" w:type="dxa"/>
              </w:tcPr>
              <w:p w14:paraId="00BEBBE2" w14:textId="3BA3F1E7" w:rsidR="00DE1CA1" w:rsidRDefault="00DE1CA1" w:rsidP="00034AFD">
                <w:pPr>
                  <w:pStyle w:val="NoSpacing"/>
                  <w:rPr>
                    <w:rFonts w:asciiTheme="majorHAnsi" w:eastAsiaTheme="majorEastAsia" w:hAnsiTheme="majorHAnsi" w:cstheme="majorBidi"/>
                  </w:rPr>
                </w:pPr>
              </w:p>
            </w:tc>
          </w:tr>
          <w:tr w:rsidR="00DE1CA1" w14:paraId="0A27300B" w14:textId="77777777" w:rsidTr="0099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9" w:type="dxa"/>
                <w:shd w:val="clear" w:color="auto" w:fill="auto"/>
              </w:tcPr>
              <w:sdt>
                <w:sdtPr>
                  <w:rPr>
                    <w:rStyle w:val="TitleChar"/>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D63D675" w14:textId="70CAD37F" w:rsidR="00DE1CA1" w:rsidRDefault="0023266D" w:rsidP="00034AFD">
                    <w:pPr>
                      <w:pStyle w:val="NoSpacing"/>
                      <w:jc w:val="center"/>
                      <w:rPr>
                        <w:rFonts w:asciiTheme="majorHAnsi" w:eastAsiaTheme="majorEastAsia" w:hAnsiTheme="majorHAnsi" w:cstheme="majorBidi"/>
                        <w:color w:val="4F81BD" w:themeColor="accent1"/>
                        <w:sz w:val="80"/>
                        <w:szCs w:val="80"/>
                      </w:rPr>
                    </w:pPr>
                    <w:r>
                      <w:rPr>
                        <w:rStyle w:val="TitleChar"/>
                      </w:rPr>
                      <w:t xml:space="preserve">Solent European Marine Sites Annual Monitoring </w:t>
                    </w:r>
                    <w:r w:rsidR="00CC5949">
                      <w:rPr>
                        <w:rStyle w:val="TitleChar"/>
                      </w:rPr>
                      <w:t>Responses</w:t>
                    </w:r>
                    <w:r>
                      <w:rPr>
                        <w:rStyle w:val="TitleChar"/>
                      </w:rPr>
                      <w:t xml:space="preserve"> 2017</w:t>
                    </w:r>
                  </w:p>
                </w:sdtContent>
              </w:sdt>
            </w:tc>
          </w:tr>
        </w:tbl>
        <w:p w14:paraId="1C6AD696" w14:textId="77777777" w:rsidR="00DE1CA1" w:rsidRDefault="00DE1CA1" w:rsidP="00034AFD"/>
        <w:p w14:paraId="49B701FF" w14:textId="77777777" w:rsidR="00DE1CA1" w:rsidRDefault="00DE1CA1" w:rsidP="00034AFD"/>
        <w:tbl>
          <w:tblPr>
            <w:tblpPr w:leftFromText="187" w:rightFromText="187" w:vertAnchor="page" w:horzAnchor="margin" w:tblpY="14652"/>
            <w:tblW w:w="4000" w:type="pct"/>
            <w:tblLook w:val="04A0" w:firstRow="1" w:lastRow="0" w:firstColumn="1" w:lastColumn="0" w:noHBand="0" w:noVBand="1"/>
          </w:tblPr>
          <w:tblGrid>
            <w:gridCol w:w="7440"/>
          </w:tblGrid>
          <w:tr w:rsidR="00A67B3E" w:rsidRPr="00DE1CA1" w14:paraId="63D86D8F" w14:textId="77777777" w:rsidTr="00A67B3E">
            <w:tc>
              <w:tcPr>
                <w:tcW w:w="7440" w:type="dxa"/>
                <w:tcMar>
                  <w:top w:w="216" w:type="dxa"/>
                  <w:left w:w="115" w:type="dxa"/>
                  <w:bottom w:w="216" w:type="dxa"/>
                  <w:right w:w="115" w:type="dxa"/>
                </w:tcMar>
              </w:tcPr>
              <w:p w14:paraId="3F5312A7" w14:textId="5326F33E" w:rsidR="00DE1CA1" w:rsidRPr="00DE1CA1" w:rsidRDefault="00DE1CA1" w:rsidP="00034AFD">
                <w:pPr>
                  <w:rPr>
                    <w:b/>
                    <w:color w:val="3795AF"/>
                    <w:sz w:val="24"/>
                  </w:rPr>
                </w:pPr>
              </w:p>
              <w:p w14:paraId="60C951DE" w14:textId="77777777" w:rsidR="00A67B3E" w:rsidRPr="00DE1CA1" w:rsidRDefault="00A67B3E" w:rsidP="00034AFD">
                <w:pPr>
                  <w:pStyle w:val="NoSpacing"/>
                  <w:rPr>
                    <w:b/>
                    <w:color w:val="3795AF"/>
                    <w:sz w:val="28"/>
                    <w:lang w:val="en-GB"/>
                  </w:rPr>
                </w:pPr>
                <w:r w:rsidRPr="00DE1CA1">
                  <w:rPr>
                    <w:b/>
                    <w:color w:val="3795AF"/>
                    <w:sz w:val="28"/>
                    <w:lang w:val="en-GB"/>
                  </w:rPr>
                  <w:t>Solent Forum</w:t>
                </w:r>
              </w:p>
              <w:p w14:paraId="26569D2C" w14:textId="5A316844" w:rsidR="00A67B3E" w:rsidRPr="00DE1CA1" w:rsidRDefault="00F1708D" w:rsidP="00034AFD">
                <w:pPr>
                  <w:pStyle w:val="NoSpacing"/>
                  <w:rPr>
                    <w:b/>
                    <w:color w:val="3795AF"/>
                    <w:sz w:val="28"/>
                  </w:rPr>
                </w:pPr>
                <w:r>
                  <w:rPr>
                    <w:b/>
                    <w:color w:val="3795AF"/>
                    <w:sz w:val="28"/>
                    <w:lang w:val="en-GB"/>
                  </w:rPr>
                  <w:t>August</w:t>
                </w:r>
                <w:r w:rsidR="00A67B3E" w:rsidRPr="00DE1CA1">
                  <w:rPr>
                    <w:b/>
                    <w:color w:val="3795AF"/>
                    <w:sz w:val="28"/>
                    <w:lang w:val="en-GB"/>
                  </w:rPr>
                  <w:t xml:space="preserve">, 2017 </w:t>
                </w:r>
              </w:p>
            </w:tc>
          </w:tr>
        </w:tbl>
        <w:p w14:paraId="70FF6017" w14:textId="45C6572E" w:rsidR="00DE1CA1" w:rsidRDefault="009E537D" w:rsidP="00034AFD">
          <w:pPr>
            <w:tabs>
              <w:tab w:val="left" w:pos="4536"/>
            </w:tabs>
          </w:pPr>
          <w:r>
            <w:rPr>
              <w:b/>
              <w:noProof/>
              <w:color w:val="3795AF"/>
              <w:sz w:val="24"/>
            </w:rPr>
            <w:drawing>
              <wp:anchor distT="0" distB="0" distL="114300" distR="114300" simplePos="0" relativeHeight="251672576" behindDoc="0" locked="0" layoutInCell="1" allowOverlap="1" wp14:anchorId="21357F1D" wp14:editId="61DEEA7D">
                <wp:simplePos x="0" y="0"/>
                <wp:positionH relativeFrom="column">
                  <wp:posOffset>1033780</wp:posOffset>
                </wp:positionH>
                <wp:positionV relativeFrom="paragraph">
                  <wp:posOffset>20320</wp:posOffset>
                </wp:positionV>
                <wp:extent cx="3645535" cy="11703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1170305"/>
                        </a:xfrm>
                        <a:prstGeom prst="rect">
                          <a:avLst/>
                        </a:prstGeom>
                        <a:noFill/>
                      </pic:spPr>
                    </pic:pic>
                  </a:graphicData>
                </a:graphic>
                <wp14:sizeRelH relativeFrom="page">
                  <wp14:pctWidth>0</wp14:pctWidth>
                </wp14:sizeRelH>
                <wp14:sizeRelV relativeFrom="page">
                  <wp14:pctHeight>0</wp14:pctHeight>
                </wp14:sizeRelV>
              </wp:anchor>
            </w:drawing>
          </w:r>
          <w:r w:rsidR="00994C38">
            <w:rPr>
              <w:noProof/>
            </w:rPr>
            <w:drawing>
              <wp:anchor distT="0" distB="0" distL="114300" distR="114300" simplePos="0" relativeHeight="251658240" behindDoc="0" locked="0" layoutInCell="1" allowOverlap="1" wp14:anchorId="4B66DA7D" wp14:editId="5CD30037">
                <wp:simplePos x="0" y="0"/>
                <wp:positionH relativeFrom="column">
                  <wp:posOffset>4223385</wp:posOffset>
                </wp:positionH>
                <wp:positionV relativeFrom="paragraph">
                  <wp:posOffset>6620510</wp:posOffset>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t-forum-logo.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DE1CA1">
            <w:br w:type="page"/>
          </w:r>
        </w:p>
      </w:sdtContent>
    </w:sdt>
    <w:p w14:paraId="101640E1" w14:textId="77777777" w:rsidR="00DE1CA1" w:rsidRDefault="00DE1CA1" w:rsidP="00034AFD">
      <w:pPr>
        <w:rPr>
          <w:color w:val="215868" w:themeColor="accent5" w:themeShade="80"/>
          <w:sz w:val="28"/>
          <w:u w:val="single"/>
        </w:rPr>
      </w:pPr>
    </w:p>
    <w:p w14:paraId="40C3A838" w14:textId="77777777" w:rsidR="00DE1CA1" w:rsidRDefault="00DE1CA1" w:rsidP="00034AFD">
      <w:pPr>
        <w:rPr>
          <w:color w:val="215868" w:themeColor="accent5" w:themeShade="80"/>
          <w:sz w:val="28"/>
          <w:u w:val="single"/>
        </w:rPr>
      </w:pPr>
      <w:r>
        <w:rPr>
          <w:color w:val="215868" w:themeColor="accent5" w:themeShade="80"/>
          <w:sz w:val="28"/>
          <w:u w:val="single"/>
        </w:rPr>
        <w:br w:type="page"/>
      </w:r>
    </w:p>
    <w:p w14:paraId="7311AD03" w14:textId="18A1DB75" w:rsidR="009028F2" w:rsidRPr="00D01117" w:rsidRDefault="00864964" w:rsidP="00034AFD">
      <w:pPr>
        <w:rPr>
          <w:smallCaps/>
          <w:color w:val="215868" w:themeColor="accent5" w:themeShade="80"/>
          <w:sz w:val="24"/>
        </w:rPr>
      </w:pPr>
      <w:r w:rsidRPr="00D01117">
        <w:rPr>
          <w:smallCaps/>
          <w:color w:val="215868" w:themeColor="accent5" w:themeShade="80"/>
        </w:rPr>
        <w:lastRenderedPageBreak/>
        <w:t>Table of Contents</w:t>
      </w:r>
    </w:p>
    <w:p w14:paraId="55BE3354" w14:textId="77777777" w:rsidR="00790F9A" w:rsidRDefault="009368BF">
      <w:pPr>
        <w:pStyle w:val="TOC1"/>
        <w:rPr>
          <w:rFonts w:eastAsiaTheme="minorEastAsia" w:cstheme="minorBidi"/>
          <w:b w:val="0"/>
          <w:caps w:val="0"/>
          <w:noProof/>
        </w:rPr>
      </w:pPr>
      <w:r w:rsidRPr="00D01117">
        <w:fldChar w:fldCharType="begin"/>
      </w:r>
      <w:r w:rsidRPr="00D01117">
        <w:instrText xml:space="preserve"> TOC \o "1-2" </w:instrText>
      </w:r>
      <w:r w:rsidRPr="00D01117">
        <w:fldChar w:fldCharType="separate"/>
      </w:r>
      <w:r w:rsidR="00790F9A">
        <w:rPr>
          <w:noProof/>
        </w:rPr>
        <w:t>1</w:t>
      </w:r>
      <w:r w:rsidR="00790F9A">
        <w:rPr>
          <w:rFonts w:eastAsiaTheme="minorEastAsia" w:cstheme="minorBidi"/>
          <w:b w:val="0"/>
          <w:caps w:val="0"/>
          <w:noProof/>
        </w:rPr>
        <w:tab/>
      </w:r>
      <w:r w:rsidR="00790F9A">
        <w:rPr>
          <w:noProof/>
        </w:rPr>
        <w:t>Background</w:t>
      </w:r>
      <w:r w:rsidR="00790F9A">
        <w:rPr>
          <w:noProof/>
        </w:rPr>
        <w:tab/>
      </w:r>
      <w:r w:rsidR="00790F9A">
        <w:rPr>
          <w:noProof/>
        </w:rPr>
        <w:fldChar w:fldCharType="begin"/>
      </w:r>
      <w:r w:rsidR="00790F9A">
        <w:rPr>
          <w:noProof/>
        </w:rPr>
        <w:instrText xml:space="preserve"> PAGEREF _Toc491875022 \h </w:instrText>
      </w:r>
      <w:r w:rsidR="00790F9A">
        <w:rPr>
          <w:noProof/>
        </w:rPr>
      </w:r>
      <w:r w:rsidR="00790F9A">
        <w:rPr>
          <w:noProof/>
        </w:rPr>
        <w:fldChar w:fldCharType="separate"/>
      </w:r>
      <w:r w:rsidR="00790F9A">
        <w:rPr>
          <w:noProof/>
        </w:rPr>
        <w:t>3</w:t>
      </w:r>
      <w:r w:rsidR="00790F9A">
        <w:rPr>
          <w:noProof/>
        </w:rPr>
        <w:fldChar w:fldCharType="end"/>
      </w:r>
    </w:p>
    <w:p w14:paraId="7CC413E6" w14:textId="77777777" w:rsidR="00790F9A" w:rsidRDefault="00790F9A">
      <w:pPr>
        <w:pStyle w:val="TOC1"/>
        <w:rPr>
          <w:rFonts w:eastAsiaTheme="minorEastAsia" w:cstheme="minorBidi"/>
          <w:b w:val="0"/>
          <w:caps w:val="0"/>
          <w:noProof/>
        </w:rPr>
      </w:pPr>
      <w:r>
        <w:rPr>
          <w:noProof/>
        </w:rPr>
        <w:t>2</w:t>
      </w:r>
      <w:r>
        <w:rPr>
          <w:rFonts w:eastAsiaTheme="minorEastAsia" w:cstheme="minorBidi"/>
          <w:b w:val="0"/>
          <w:caps w:val="0"/>
          <w:noProof/>
        </w:rPr>
        <w:tab/>
      </w:r>
      <w:r>
        <w:rPr>
          <w:noProof/>
        </w:rPr>
        <w:t>Survey Respondents</w:t>
      </w:r>
      <w:r>
        <w:rPr>
          <w:noProof/>
        </w:rPr>
        <w:tab/>
      </w:r>
      <w:r>
        <w:rPr>
          <w:noProof/>
        </w:rPr>
        <w:fldChar w:fldCharType="begin"/>
      </w:r>
      <w:r>
        <w:rPr>
          <w:noProof/>
        </w:rPr>
        <w:instrText xml:space="preserve"> PAGEREF _Toc491875023 \h </w:instrText>
      </w:r>
      <w:r>
        <w:rPr>
          <w:noProof/>
        </w:rPr>
      </w:r>
      <w:r>
        <w:rPr>
          <w:noProof/>
        </w:rPr>
        <w:fldChar w:fldCharType="separate"/>
      </w:r>
      <w:r>
        <w:rPr>
          <w:noProof/>
        </w:rPr>
        <w:t>4</w:t>
      </w:r>
      <w:r>
        <w:rPr>
          <w:noProof/>
        </w:rPr>
        <w:fldChar w:fldCharType="end"/>
      </w:r>
    </w:p>
    <w:p w14:paraId="093C5E76" w14:textId="77777777" w:rsidR="00790F9A" w:rsidRDefault="00790F9A">
      <w:pPr>
        <w:pStyle w:val="TOC1"/>
        <w:rPr>
          <w:rFonts w:eastAsiaTheme="minorEastAsia" w:cstheme="minorBidi"/>
          <w:b w:val="0"/>
          <w:caps w:val="0"/>
          <w:noProof/>
        </w:rPr>
      </w:pPr>
      <w:r>
        <w:rPr>
          <w:noProof/>
        </w:rPr>
        <w:t>3</w:t>
      </w:r>
      <w:r>
        <w:rPr>
          <w:rFonts w:eastAsiaTheme="minorEastAsia" w:cstheme="minorBidi"/>
          <w:b w:val="0"/>
          <w:caps w:val="0"/>
          <w:noProof/>
        </w:rPr>
        <w:tab/>
      </w:r>
      <w:r>
        <w:rPr>
          <w:noProof/>
        </w:rPr>
        <w:t>Activity summary</w:t>
      </w:r>
      <w:r>
        <w:rPr>
          <w:noProof/>
        </w:rPr>
        <w:tab/>
      </w:r>
      <w:r>
        <w:rPr>
          <w:noProof/>
        </w:rPr>
        <w:fldChar w:fldCharType="begin"/>
      </w:r>
      <w:r>
        <w:rPr>
          <w:noProof/>
        </w:rPr>
        <w:instrText xml:space="preserve"> PAGEREF _Toc491875024 \h </w:instrText>
      </w:r>
      <w:r>
        <w:rPr>
          <w:noProof/>
        </w:rPr>
      </w:r>
      <w:r>
        <w:rPr>
          <w:noProof/>
        </w:rPr>
        <w:fldChar w:fldCharType="separate"/>
      </w:r>
      <w:r>
        <w:rPr>
          <w:noProof/>
        </w:rPr>
        <w:t>6</w:t>
      </w:r>
      <w:r>
        <w:rPr>
          <w:noProof/>
        </w:rPr>
        <w:fldChar w:fldCharType="end"/>
      </w:r>
    </w:p>
    <w:p w14:paraId="6C008ABD" w14:textId="77777777" w:rsidR="00790F9A" w:rsidRDefault="00790F9A">
      <w:pPr>
        <w:pStyle w:val="TOC1"/>
        <w:rPr>
          <w:rFonts w:eastAsiaTheme="minorEastAsia" w:cstheme="minorBidi"/>
          <w:b w:val="0"/>
          <w:caps w:val="0"/>
          <w:noProof/>
        </w:rPr>
      </w:pPr>
      <w:r>
        <w:rPr>
          <w:noProof/>
        </w:rPr>
        <w:t>4</w:t>
      </w:r>
      <w:r>
        <w:rPr>
          <w:rFonts w:eastAsiaTheme="minorEastAsia" w:cstheme="minorBidi"/>
          <w:b w:val="0"/>
          <w:caps w:val="0"/>
          <w:noProof/>
        </w:rPr>
        <w:tab/>
      </w:r>
      <w:r>
        <w:rPr>
          <w:noProof/>
        </w:rPr>
        <w:t>Response by Activity</w:t>
      </w:r>
      <w:r>
        <w:rPr>
          <w:noProof/>
        </w:rPr>
        <w:tab/>
      </w:r>
      <w:r>
        <w:rPr>
          <w:noProof/>
        </w:rPr>
        <w:fldChar w:fldCharType="begin"/>
      </w:r>
      <w:r>
        <w:rPr>
          <w:noProof/>
        </w:rPr>
        <w:instrText xml:space="preserve"> PAGEREF _Toc491875025 \h </w:instrText>
      </w:r>
      <w:r>
        <w:rPr>
          <w:noProof/>
        </w:rPr>
      </w:r>
      <w:r>
        <w:rPr>
          <w:noProof/>
        </w:rPr>
        <w:fldChar w:fldCharType="separate"/>
      </w:r>
      <w:r>
        <w:rPr>
          <w:noProof/>
        </w:rPr>
        <w:t>8</w:t>
      </w:r>
      <w:r>
        <w:rPr>
          <w:noProof/>
        </w:rPr>
        <w:fldChar w:fldCharType="end"/>
      </w:r>
    </w:p>
    <w:p w14:paraId="6BD76580"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4.1</w:t>
      </w:r>
      <w:r>
        <w:rPr>
          <w:rFonts w:eastAsiaTheme="minorEastAsia" w:cstheme="minorBidi"/>
          <w:smallCaps w:val="0"/>
          <w:noProof/>
        </w:rPr>
        <w:tab/>
      </w:r>
      <w:r>
        <w:rPr>
          <w:noProof/>
        </w:rPr>
        <w:t>Land Recreation - Dog Walking</w:t>
      </w:r>
      <w:r>
        <w:rPr>
          <w:noProof/>
        </w:rPr>
        <w:tab/>
      </w:r>
      <w:r>
        <w:rPr>
          <w:noProof/>
        </w:rPr>
        <w:fldChar w:fldCharType="begin"/>
      </w:r>
      <w:r>
        <w:rPr>
          <w:noProof/>
        </w:rPr>
        <w:instrText xml:space="preserve"> PAGEREF _Toc491875026 \h </w:instrText>
      </w:r>
      <w:r>
        <w:rPr>
          <w:noProof/>
        </w:rPr>
      </w:r>
      <w:r>
        <w:rPr>
          <w:noProof/>
        </w:rPr>
        <w:fldChar w:fldCharType="separate"/>
      </w:r>
      <w:r>
        <w:rPr>
          <w:noProof/>
        </w:rPr>
        <w:t>8</w:t>
      </w:r>
      <w:r>
        <w:rPr>
          <w:noProof/>
        </w:rPr>
        <w:fldChar w:fldCharType="end"/>
      </w:r>
    </w:p>
    <w:p w14:paraId="415DCE78"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4.2</w:t>
      </w:r>
      <w:r>
        <w:rPr>
          <w:rFonts w:eastAsiaTheme="minorEastAsia" w:cstheme="minorBidi"/>
          <w:smallCaps w:val="0"/>
          <w:noProof/>
        </w:rPr>
        <w:tab/>
      </w:r>
      <w:r>
        <w:rPr>
          <w:noProof/>
        </w:rPr>
        <w:t>Land Recreation - Walking (other than dog walking)</w:t>
      </w:r>
      <w:r>
        <w:rPr>
          <w:noProof/>
        </w:rPr>
        <w:tab/>
      </w:r>
      <w:r>
        <w:rPr>
          <w:noProof/>
        </w:rPr>
        <w:fldChar w:fldCharType="begin"/>
      </w:r>
      <w:r>
        <w:rPr>
          <w:noProof/>
        </w:rPr>
        <w:instrText xml:space="preserve"> PAGEREF _Toc491875027 \h </w:instrText>
      </w:r>
      <w:r>
        <w:rPr>
          <w:noProof/>
        </w:rPr>
      </w:r>
      <w:r>
        <w:rPr>
          <w:noProof/>
        </w:rPr>
        <w:fldChar w:fldCharType="separate"/>
      </w:r>
      <w:r>
        <w:rPr>
          <w:noProof/>
        </w:rPr>
        <w:t>10</w:t>
      </w:r>
      <w:r>
        <w:rPr>
          <w:noProof/>
        </w:rPr>
        <w:fldChar w:fldCharType="end"/>
      </w:r>
    </w:p>
    <w:p w14:paraId="46C6ABE2"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4.3</w:t>
      </w:r>
      <w:r>
        <w:rPr>
          <w:rFonts w:eastAsiaTheme="minorEastAsia" w:cstheme="minorBidi"/>
          <w:smallCaps w:val="0"/>
          <w:noProof/>
        </w:rPr>
        <w:tab/>
      </w:r>
      <w:r>
        <w:rPr>
          <w:noProof/>
        </w:rPr>
        <w:t>Recreation - non-motorised water sports</w:t>
      </w:r>
      <w:r>
        <w:rPr>
          <w:noProof/>
        </w:rPr>
        <w:tab/>
      </w:r>
      <w:r>
        <w:rPr>
          <w:noProof/>
        </w:rPr>
        <w:fldChar w:fldCharType="begin"/>
      </w:r>
      <w:r>
        <w:rPr>
          <w:noProof/>
        </w:rPr>
        <w:instrText xml:space="preserve"> PAGEREF _Toc491875028 \h </w:instrText>
      </w:r>
      <w:r>
        <w:rPr>
          <w:noProof/>
        </w:rPr>
      </w:r>
      <w:r>
        <w:rPr>
          <w:noProof/>
        </w:rPr>
        <w:fldChar w:fldCharType="separate"/>
      </w:r>
      <w:r>
        <w:rPr>
          <w:noProof/>
        </w:rPr>
        <w:t>11</w:t>
      </w:r>
      <w:r>
        <w:rPr>
          <w:noProof/>
        </w:rPr>
        <w:fldChar w:fldCharType="end"/>
      </w:r>
    </w:p>
    <w:p w14:paraId="4EBCD238"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4.4</w:t>
      </w:r>
      <w:r>
        <w:rPr>
          <w:rFonts w:eastAsiaTheme="minorEastAsia" w:cstheme="minorBidi"/>
          <w:smallCaps w:val="0"/>
          <w:noProof/>
        </w:rPr>
        <w:tab/>
      </w:r>
      <w:r>
        <w:rPr>
          <w:noProof/>
        </w:rPr>
        <w:t>Recreation - Powerboating or sailing with an engine</w:t>
      </w:r>
      <w:r>
        <w:rPr>
          <w:noProof/>
        </w:rPr>
        <w:tab/>
      </w:r>
      <w:r>
        <w:rPr>
          <w:noProof/>
        </w:rPr>
        <w:fldChar w:fldCharType="begin"/>
      </w:r>
      <w:r>
        <w:rPr>
          <w:noProof/>
        </w:rPr>
        <w:instrText xml:space="preserve"> PAGEREF _Toc491875029 \h </w:instrText>
      </w:r>
      <w:r>
        <w:rPr>
          <w:noProof/>
        </w:rPr>
      </w:r>
      <w:r>
        <w:rPr>
          <w:noProof/>
        </w:rPr>
        <w:fldChar w:fldCharType="separate"/>
      </w:r>
      <w:r>
        <w:rPr>
          <w:noProof/>
        </w:rPr>
        <w:t>13</w:t>
      </w:r>
      <w:r>
        <w:rPr>
          <w:noProof/>
        </w:rPr>
        <w:fldChar w:fldCharType="end"/>
      </w:r>
    </w:p>
    <w:p w14:paraId="02442DFD" w14:textId="4C34AFA2"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4.5</w:t>
      </w:r>
      <w:r>
        <w:rPr>
          <w:rFonts w:eastAsiaTheme="minorEastAsia" w:cstheme="minorBidi"/>
          <w:smallCaps w:val="0"/>
          <w:noProof/>
        </w:rPr>
        <w:tab/>
      </w:r>
      <w:r>
        <w:rPr>
          <w:noProof/>
        </w:rPr>
        <w:t>Mooring and/or anchoring</w:t>
      </w:r>
      <w:r>
        <w:rPr>
          <w:noProof/>
        </w:rPr>
        <w:tab/>
      </w:r>
      <w:r>
        <w:rPr>
          <w:noProof/>
        </w:rPr>
        <w:fldChar w:fldCharType="begin"/>
      </w:r>
      <w:r>
        <w:rPr>
          <w:noProof/>
        </w:rPr>
        <w:instrText xml:space="preserve"> PAGEREF _Toc491875030 \h </w:instrText>
      </w:r>
      <w:r>
        <w:rPr>
          <w:noProof/>
        </w:rPr>
      </w:r>
      <w:r>
        <w:rPr>
          <w:noProof/>
        </w:rPr>
        <w:fldChar w:fldCharType="separate"/>
      </w:r>
      <w:r>
        <w:rPr>
          <w:noProof/>
        </w:rPr>
        <w:t>14</w:t>
      </w:r>
      <w:r>
        <w:rPr>
          <w:noProof/>
        </w:rPr>
        <w:fldChar w:fldCharType="end"/>
      </w:r>
    </w:p>
    <w:p w14:paraId="0CA4F989"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4.6</w:t>
      </w:r>
      <w:r>
        <w:rPr>
          <w:rFonts w:eastAsiaTheme="minorEastAsia" w:cstheme="minorBidi"/>
          <w:smallCaps w:val="0"/>
          <w:noProof/>
        </w:rPr>
        <w:tab/>
      </w:r>
      <w:r>
        <w:rPr>
          <w:noProof/>
        </w:rPr>
        <w:t>Recreation - Light Aircraft</w:t>
      </w:r>
      <w:r>
        <w:rPr>
          <w:noProof/>
        </w:rPr>
        <w:tab/>
      </w:r>
      <w:r>
        <w:rPr>
          <w:noProof/>
        </w:rPr>
        <w:fldChar w:fldCharType="begin"/>
      </w:r>
      <w:r>
        <w:rPr>
          <w:noProof/>
        </w:rPr>
        <w:instrText xml:space="preserve"> PAGEREF _Toc491875032 \h </w:instrText>
      </w:r>
      <w:r>
        <w:rPr>
          <w:noProof/>
        </w:rPr>
      </w:r>
      <w:r>
        <w:rPr>
          <w:noProof/>
        </w:rPr>
        <w:fldChar w:fldCharType="separate"/>
      </w:r>
      <w:r>
        <w:rPr>
          <w:noProof/>
        </w:rPr>
        <w:t>15</w:t>
      </w:r>
      <w:r>
        <w:rPr>
          <w:noProof/>
        </w:rPr>
        <w:fldChar w:fldCharType="end"/>
      </w:r>
    </w:p>
    <w:p w14:paraId="3005C035"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4.7</w:t>
      </w:r>
      <w:r>
        <w:rPr>
          <w:rFonts w:eastAsiaTheme="minorEastAsia" w:cstheme="minorBidi"/>
          <w:smallCaps w:val="0"/>
          <w:noProof/>
        </w:rPr>
        <w:tab/>
      </w:r>
      <w:r>
        <w:rPr>
          <w:noProof/>
        </w:rPr>
        <w:t>Fishing (including shellfisheries)</w:t>
      </w:r>
      <w:r>
        <w:rPr>
          <w:noProof/>
        </w:rPr>
        <w:tab/>
      </w:r>
      <w:r>
        <w:rPr>
          <w:noProof/>
        </w:rPr>
        <w:fldChar w:fldCharType="begin"/>
      </w:r>
      <w:r>
        <w:rPr>
          <w:noProof/>
        </w:rPr>
        <w:instrText xml:space="preserve"> PAGEREF _Toc491875033 \h </w:instrText>
      </w:r>
      <w:r>
        <w:rPr>
          <w:noProof/>
        </w:rPr>
      </w:r>
      <w:r>
        <w:rPr>
          <w:noProof/>
        </w:rPr>
        <w:fldChar w:fldCharType="separate"/>
      </w:r>
      <w:r>
        <w:rPr>
          <w:noProof/>
        </w:rPr>
        <w:t>17</w:t>
      </w:r>
      <w:r>
        <w:rPr>
          <w:noProof/>
        </w:rPr>
        <w:fldChar w:fldCharType="end"/>
      </w:r>
    </w:p>
    <w:p w14:paraId="67AB8E01"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4.8</w:t>
      </w:r>
      <w:r>
        <w:rPr>
          <w:rFonts w:eastAsiaTheme="minorEastAsia" w:cstheme="minorBidi"/>
          <w:smallCaps w:val="0"/>
          <w:noProof/>
        </w:rPr>
        <w:tab/>
      </w:r>
      <w:r>
        <w:rPr>
          <w:noProof/>
        </w:rPr>
        <w:t>Fishing (shore-based activities)</w:t>
      </w:r>
      <w:r>
        <w:rPr>
          <w:noProof/>
        </w:rPr>
        <w:tab/>
      </w:r>
      <w:r>
        <w:rPr>
          <w:noProof/>
        </w:rPr>
        <w:fldChar w:fldCharType="begin"/>
      </w:r>
      <w:r>
        <w:rPr>
          <w:noProof/>
        </w:rPr>
        <w:instrText xml:space="preserve"> PAGEREF _Toc491875034 \h </w:instrText>
      </w:r>
      <w:r>
        <w:rPr>
          <w:noProof/>
        </w:rPr>
      </w:r>
      <w:r>
        <w:rPr>
          <w:noProof/>
        </w:rPr>
        <w:fldChar w:fldCharType="separate"/>
      </w:r>
      <w:r>
        <w:rPr>
          <w:noProof/>
        </w:rPr>
        <w:t>20</w:t>
      </w:r>
      <w:r>
        <w:rPr>
          <w:noProof/>
        </w:rPr>
        <w:fldChar w:fldCharType="end"/>
      </w:r>
    </w:p>
    <w:p w14:paraId="3B73A85F"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4.9</w:t>
      </w:r>
      <w:r>
        <w:rPr>
          <w:rFonts w:eastAsiaTheme="minorEastAsia" w:cstheme="minorBidi"/>
          <w:smallCaps w:val="0"/>
          <w:noProof/>
        </w:rPr>
        <w:tab/>
      </w:r>
      <w:r>
        <w:rPr>
          <w:noProof/>
        </w:rPr>
        <w:t>Littering and removal of litter</w:t>
      </w:r>
      <w:r>
        <w:rPr>
          <w:noProof/>
        </w:rPr>
        <w:tab/>
      </w:r>
      <w:r>
        <w:rPr>
          <w:noProof/>
        </w:rPr>
        <w:fldChar w:fldCharType="begin"/>
      </w:r>
      <w:r>
        <w:rPr>
          <w:noProof/>
        </w:rPr>
        <w:instrText xml:space="preserve"> PAGEREF _Toc491875035 \h </w:instrText>
      </w:r>
      <w:r>
        <w:rPr>
          <w:noProof/>
        </w:rPr>
      </w:r>
      <w:r>
        <w:rPr>
          <w:noProof/>
        </w:rPr>
        <w:fldChar w:fldCharType="separate"/>
      </w:r>
      <w:r>
        <w:rPr>
          <w:noProof/>
        </w:rPr>
        <w:t>22</w:t>
      </w:r>
      <w:r>
        <w:rPr>
          <w:noProof/>
        </w:rPr>
        <w:fldChar w:fldCharType="end"/>
      </w:r>
    </w:p>
    <w:p w14:paraId="5F0F2B3D"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4.10</w:t>
      </w:r>
      <w:r>
        <w:rPr>
          <w:rFonts w:eastAsiaTheme="minorEastAsia" w:cstheme="minorBidi"/>
          <w:smallCaps w:val="0"/>
          <w:noProof/>
        </w:rPr>
        <w:tab/>
      </w:r>
      <w:r>
        <w:rPr>
          <w:noProof/>
        </w:rPr>
        <w:t>Operation of Coastal Flood and Erosion Risk Management Schemes, Barrages &amp; Sluices</w:t>
      </w:r>
      <w:r>
        <w:rPr>
          <w:noProof/>
        </w:rPr>
        <w:tab/>
      </w:r>
      <w:r>
        <w:rPr>
          <w:noProof/>
        </w:rPr>
        <w:fldChar w:fldCharType="begin"/>
      </w:r>
      <w:r>
        <w:rPr>
          <w:noProof/>
        </w:rPr>
        <w:instrText xml:space="preserve"> PAGEREF _Toc491875036 \h </w:instrText>
      </w:r>
      <w:r>
        <w:rPr>
          <w:noProof/>
        </w:rPr>
      </w:r>
      <w:r>
        <w:rPr>
          <w:noProof/>
        </w:rPr>
        <w:fldChar w:fldCharType="separate"/>
      </w:r>
      <w:r>
        <w:rPr>
          <w:noProof/>
        </w:rPr>
        <w:t>23</w:t>
      </w:r>
      <w:r>
        <w:rPr>
          <w:noProof/>
        </w:rPr>
        <w:fldChar w:fldCharType="end"/>
      </w:r>
    </w:p>
    <w:p w14:paraId="63FA9E1F" w14:textId="77777777" w:rsidR="00790F9A" w:rsidRDefault="00790F9A" w:rsidP="00790F9A">
      <w:pPr>
        <w:pStyle w:val="TOC2"/>
        <w:tabs>
          <w:tab w:val="clear" w:pos="7938"/>
          <w:tab w:val="right" w:leader="dot" w:pos="8647"/>
        </w:tabs>
        <w:ind w:right="423"/>
        <w:rPr>
          <w:rFonts w:eastAsiaTheme="minorEastAsia" w:cstheme="minorBidi"/>
          <w:smallCaps w:val="0"/>
          <w:noProof/>
        </w:rPr>
      </w:pPr>
      <w:r>
        <w:rPr>
          <w:noProof/>
        </w:rPr>
        <w:t>4.11</w:t>
      </w:r>
      <w:r>
        <w:rPr>
          <w:rFonts w:eastAsiaTheme="minorEastAsia" w:cstheme="minorBidi"/>
          <w:smallCaps w:val="0"/>
          <w:noProof/>
        </w:rPr>
        <w:tab/>
      </w:r>
      <w:r>
        <w:rPr>
          <w:noProof/>
        </w:rPr>
        <w:t>Boat Repair /Maintenance</w:t>
      </w:r>
      <w:r>
        <w:rPr>
          <w:noProof/>
        </w:rPr>
        <w:tab/>
      </w:r>
      <w:r>
        <w:rPr>
          <w:noProof/>
        </w:rPr>
        <w:fldChar w:fldCharType="begin"/>
      </w:r>
      <w:r>
        <w:rPr>
          <w:noProof/>
        </w:rPr>
        <w:instrText xml:space="preserve"> PAGEREF _Toc491875037 \h </w:instrText>
      </w:r>
      <w:r>
        <w:rPr>
          <w:noProof/>
        </w:rPr>
      </w:r>
      <w:r>
        <w:rPr>
          <w:noProof/>
        </w:rPr>
        <w:fldChar w:fldCharType="separate"/>
      </w:r>
      <w:r>
        <w:rPr>
          <w:noProof/>
        </w:rPr>
        <w:t>24</w:t>
      </w:r>
      <w:r>
        <w:rPr>
          <w:noProof/>
        </w:rPr>
        <w:fldChar w:fldCharType="end"/>
      </w:r>
    </w:p>
    <w:p w14:paraId="2090F8BC" w14:textId="77777777" w:rsidR="00790F9A" w:rsidRDefault="00790F9A">
      <w:pPr>
        <w:pStyle w:val="TOC1"/>
        <w:rPr>
          <w:rFonts w:eastAsiaTheme="minorEastAsia" w:cstheme="minorBidi"/>
          <w:b w:val="0"/>
          <w:caps w:val="0"/>
          <w:noProof/>
        </w:rPr>
      </w:pPr>
      <w:r>
        <w:rPr>
          <w:noProof/>
        </w:rPr>
        <w:t>5</w:t>
      </w:r>
      <w:r>
        <w:rPr>
          <w:rFonts w:eastAsiaTheme="minorEastAsia" w:cstheme="minorBidi"/>
          <w:b w:val="0"/>
          <w:caps w:val="0"/>
          <w:noProof/>
        </w:rPr>
        <w:tab/>
      </w:r>
      <w:r>
        <w:rPr>
          <w:noProof/>
        </w:rPr>
        <w:t>Plans and Projects which May Result in an Increase in Activities</w:t>
      </w:r>
      <w:r>
        <w:rPr>
          <w:noProof/>
        </w:rPr>
        <w:tab/>
      </w:r>
      <w:r>
        <w:rPr>
          <w:noProof/>
        </w:rPr>
        <w:fldChar w:fldCharType="begin"/>
      </w:r>
      <w:r>
        <w:rPr>
          <w:noProof/>
        </w:rPr>
        <w:instrText xml:space="preserve"> PAGEREF _Toc491875038 \h </w:instrText>
      </w:r>
      <w:r>
        <w:rPr>
          <w:noProof/>
        </w:rPr>
      </w:r>
      <w:r>
        <w:rPr>
          <w:noProof/>
        </w:rPr>
        <w:fldChar w:fldCharType="separate"/>
      </w:r>
      <w:r>
        <w:rPr>
          <w:noProof/>
        </w:rPr>
        <w:t>25</w:t>
      </w:r>
      <w:r>
        <w:rPr>
          <w:noProof/>
        </w:rPr>
        <w:fldChar w:fldCharType="end"/>
      </w:r>
    </w:p>
    <w:p w14:paraId="74A3063B" w14:textId="77777777" w:rsidR="00790F9A" w:rsidRDefault="00790F9A">
      <w:pPr>
        <w:pStyle w:val="TOC1"/>
        <w:rPr>
          <w:rFonts w:eastAsiaTheme="minorEastAsia" w:cstheme="minorBidi"/>
          <w:b w:val="0"/>
          <w:caps w:val="0"/>
          <w:noProof/>
        </w:rPr>
      </w:pPr>
      <w:r>
        <w:rPr>
          <w:noProof/>
        </w:rPr>
        <w:t>6</w:t>
      </w:r>
      <w:r>
        <w:rPr>
          <w:rFonts w:eastAsiaTheme="minorEastAsia" w:cstheme="minorBidi"/>
          <w:b w:val="0"/>
          <w:caps w:val="0"/>
          <w:noProof/>
        </w:rPr>
        <w:tab/>
      </w:r>
      <w:r>
        <w:rPr>
          <w:noProof/>
        </w:rPr>
        <w:t>Current Monitoring</w:t>
      </w:r>
      <w:r>
        <w:rPr>
          <w:noProof/>
        </w:rPr>
        <w:tab/>
      </w:r>
      <w:r>
        <w:rPr>
          <w:noProof/>
        </w:rPr>
        <w:fldChar w:fldCharType="begin"/>
      </w:r>
      <w:r>
        <w:rPr>
          <w:noProof/>
        </w:rPr>
        <w:instrText xml:space="preserve"> PAGEREF _Toc491875039 \h </w:instrText>
      </w:r>
      <w:r>
        <w:rPr>
          <w:noProof/>
        </w:rPr>
      </w:r>
      <w:r>
        <w:rPr>
          <w:noProof/>
        </w:rPr>
        <w:fldChar w:fldCharType="separate"/>
      </w:r>
      <w:r>
        <w:rPr>
          <w:noProof/>
        </w:rPr>
        <w:t>27</w:t>
      </w:r>
      <w:r>
        <w:rPr>
          <w:noProof/>
        </w:rPr>
        <w:fldChar w:fldCharType="end"/>
      </w:r>
    </w:p>
    <w:p w14:paraId="2D32FFA5" w14:textId="77777777" w:rsidR="00790F9A" w:rsidRDefault="00790F9A">
      <w:pPr>
        <w:pStyle w:val="TOC1"/>
        <w:rPr>
          <w:rFonts w:eastAsiaTheme="minorEastAsia" w:cstheme="minorBidi"/>
          <w:b w:val="0"/>
          <w:caps w:val="0"/>
          <w:noProof/>
        </w:rPr>
      </w:pPr>
      <w:r>
        <w:rPr>
          <w:noProof/>
        </w:rPr>
        <w:t>7</w:t>
      </w:r>
      <w:r>
        <w:rPr>
          <w:rFonts w:eastAsiaTheme="minorEastAsia" w:cstheme="minorBidi"/>
          <w:b w:val="0"/>
          <w:caps w:val="0"/>
          <w:noProof/>
        </w:rPr>
        <w:tab/>
      </w:r>
      <w:r>
        <w:rPr>
          <w:noProof/>
        </w:rPr>
        <w:t>Other Issues Reported</w:t>
      </w:r>
      <w:r>
        <w:rPr>
          <w:noProof/>
        </w:rPr>
        <w:tab/>
      </w:r>
      <w:r>
        <w:rPr>
          <w:noProof/>
        </w:rPr>
        <w:fldChar w:fldCharType="begin"/>
      </w:r>
      <w:r>
        <w:rPr>
          <w:noProof/>
        </w:rPr>
        <w:instrText xml:space="preserve"> PAGEREF _Toc491875040 \h </w:instrText>
      </w:r>
      <w:r>
        <w:rPr>
          <w:noProof/>
        </w:rPr>
      </w:r>
      <w:r>
        <w:rPr>
          <w:noProof/>
        </w:rPr>
        <w:fldChar w:fldCharType="separate"/>
      </w:r>
      <w:r>
        <w:rPr>
          <w:noProof/>
        </w:rPr>
        <w:t>30</w:t>
      </w:r>
      <w:r>
        <w:rPr>
          <w:noProof/>
        </w:rPr>
        <w:fldChar w:fldCharType="end"/>
      </w:r>
    </w:p>
    <w:p w14:paraId="18861A4F" w14:textId="77777777" w:rsidR="00790F9A" w:rsidRDefault="00790F9A">
      <w:pPr>
        <w:pStyle w:val="TOC1"/>
        <w:rPr>
          <w:rFonts w:eastAsiaTheme="minorEastAsia" w:cstheme="minorBidi"/>
          <w:b w:val="0"/>
          <w:caps w:val="0"/>
          <w:noProof/>
        </w:rPr>
      </w:pPr>
      <w:r>
        <w:rPr>
          <w:noProof/>
        </w:rPr>
        <w:t>8</w:t>
      </w:r>
      <w:r>
        <w:rPr>
          <w:rFonts w:eastAsiaTheme="minorEastAsia" w:cstheme="minorBidi"/>
          <w:b w:val="0"/>
          <w:caps w:val="0"/>
          <w:noProof/>
        </w:rPr>
        <w:tab/>
      </w:r>
      <w:r>
        <w:rPr>
          <w:noProof/>
        </w:rPr>
        <w:t>Appendix 1 – List of Abbreviations</w:t>
      </w:r>
      <w:r>
        <w:rPr>
          <w:noProof/>
        </w:rPr>
        <w:tab/>
      </w:r>
      <w:r>
        <w:rPr>
          <w:noProof/>
        </w:rPr>
        <w:fldChar w:fldCharType="begin"/>
      </w:r>
      <w:r>
        <w:rPr>
          <w:noProof/>
        </w:rPr>
        <w:instrText xml:space="preserve"> PAGEREF _Toc491875041 \h </w:instrText>
      </w:r>
      <w:r>
        <w:rPr>
          <w:noProof/>
        </w:rPr>
      </w:r>
      <w:r>
        <w:rPr>
          <w:noProof/>
        </w:rPr>
        <w:fldChar w:fldCharType="separate"/>
      </w:r>
      <w:r>
        <w:rPr>
          <w:noProof/>
        </w:rPr>
        <w:t>31</w:t>
      </w:r>
      <w:r>
        <w:rPr>
          <w:noProof/>
        </w:rPr>
        <w:fldChar w:fldCharType="end"/>
      </w:r>
    </w:p>
    <w:p w14:paraId="6BAC1978" w14:textId="77777777" w:rsidR="00790F9A" w:rsidRDefault="00790F9A">
      <w:pPr>
        <w:pStyle w:val="TOC1"/>
        <w:rPr>
          <w:rFonts w:eastAsiaTheme="minorEastAsia" w:cstheme="minorBidi"/>
          <w:b w:val="0"/>
          <w:caps w:val="0"/>
          <w:noProof/>
        </w:rPr>
      </w:pPr>
      <w:r>
        <w:rPr>
          <w:noProof/>
        </w:rPr>
        <w:t>9</w:t>
      </w:r>
      <w:r>
        <w:rPr>
          <w:rFonts w:eastAsiaTheme="minorEastAsia" w:cstheme="minorBidi"/>
          <w:b w:val="0"/>
          <w:caps w:val="0"/>
          <w:noProof/>
        </w:rPr>
        <w:tab/>
      </w:r>
      <w:r>
        <w:rPr>
          <w:noProof/>
        </w:rPr>
        <w:t>Appendix 2 – Comments from Management Group</w:t>
      </w:r>
      <w:r>
        <w:rPr>
          <w:noProof/>
        </w:rPr>
        <w:tab/>
      </w:r>
      <w:r>
        <w:rPr>
          <w:noProof/>
        </w:rPr>
        <w:fldChar w:fldCharType="begin"/>
      </w:r>
      <w:r>
        <w:rPr>
          <w:noProof/>
        </w:rPr>
        <w:instrText xml:space="preserve"> PAGEREF _Toc491875042 \h </w:instrText>
      </w:r>
      <w:r>
        <w:rPr>
          <w:noProof/>
        </w:rPr>
      </w:r>
      <w:r>
        <w:rPr>
          <w:noProof/>
        </w:rPr>
        <w:fldChar w:fldCharType="separate"/>
      </w:r>
      <w:r>
        <w:rPr>
          <w:noProof/>
        </w:rPr>
        <w:t>32</w:t>
      </w:r>
      <w:r>
        <w:rPr>
          <w:noProof/>
        </w:rPr>
        <w:fldChar w:fldCharType="end"/>
      </w:r>
    </w:p>
    <w:p w14:paraId="67CCB9F4" w14:textId="51D3B3A0" w:rsidR="0052062E" w:rsidRPr="0023266D" w:rsidRDefault="009368BF" w:rsidP="00F5620B">
      <w:pPr>
        <w:pStyle w:val="TOC1"/>
      </w:pPr>
      <w:r w:rsidRPr="00D01117">
        <w:fldChar w:fldCharType="end"/>
      </w:r>
    </w:p>
    <w:p w14:paraId="650E7D5B" w14:textId="77777777" w:rsidR="00994C38" w:rsidRDefault="00994C38" w:rsidP="00034AFD">
      <w:pPr>
        <w:rPr>
          <w:rFonts w:eastAsiaTheme="majorEastAsia" w:cstheme="majorBidi"/>
          <w:b/>
          <w:iCs/>
          <w:smallCaps/>
          <w:color w:val="215868" w:themeColor="accent5" w:themeShade="80"/>
          <w:spacing w:val="15"/>
          <w:sz w:val="40"/>
          <w:szCs w:val="24"/>
        </w:rPr>
      </w:pPr>
      <w:r>
        <w:br w:type="page"/>
      </w:r>
    </w:p>
    <w:p w14:paraId="77EBF627" w14:textId="77777777" w:rsidR="00DE1CA1" w:rsidRPr="00854133" w:rsidRDefault="00DE1CA1" w:rsidP="00034AFD">
      <w:pPr>
        <w:pStyle w:val="Heading1"/>
      </w:pPr>
      <w:bookmarkStart w:id="0" w:name="_Toc359833182"/>
      <w:bookmarkStart w:id="1" w:name="_Toc359834996"/>
      <w:bookmarkStart w:id="2" w:name="_Toc359835021"/>
      <w:bookmarkStart w:id="3" w:name="_Toc359835048"/>
      <w:bookmarkStart w:id="4" w:name="_Toc359835073"/>
      <w:bookmarkStart w:id="5" w:name="_Toc359835098"/>
      <w:bookmarkStart w:id="6" w:name="_Toc491875022"/>
      <w:r w:rsidRPr="00854133">
        <w:lastRenderedPageBreak/>
        <w:t>Background</w:t>
      </w:r>
      <w:bookmarkEnd w:id="0"/>
      <w:bookmarkEnd w:id="1"/>
      <w:bookmarkEnd w:id="2"/>
      <w:bookmarkEnd w:id="3"/>
      <w:bookmarkEnd w:id="4"/>
      <w:bookmarkEnd w:id="5"/>
      <w:bookmarkEnd w:id="6"/>
      <w:r w:rsidRPr="00854133">
        <w:t xml:space="preserve"> </w:t>
      </w:r>
    </w:p>
    <w:p w14:paraId="7A45711C" w14:textId="7F053E71" w:rsidR="00DE3937" w:rsidRDefault="00DE3937" w:rsidP="00034AFD">
      <w:r>
        <w:t xml:space="preserve">This </w:t>
      </w:r>
      <w:r w:rsidR="00034AFD">
        <w:t>document</w:t>
      </w:r>
      <w:r>
        <w:t xml:space="preserve"> presents the findings from the SEMS annual online monitoring survey that took place during May 2017. The purpose of this survey is to monitor changes in activities that take place within SEMS sites that may impact on the features of the site</w:t>
      </w:r>
      <w:r w:rsidR="007C7B1C">
        <w:t>s</w:t>
      </w:r>
      <w:r>
        <w:t xml:space="preserve">. </w:t>
      </w:r>
    </w:p>
    <w:p w14:paraId="2E150967" w14:textId="494C8774" w:rsidR="00DE3937" w:rsidRDefault="00DE3937" w:rsidP="00034AFD">
      <w:r>
        <w:t xml:space="preserve">The responses recorded in this </w:t>
      </w:r>
      <w:r w:rsidR="00034AFD">
        <w:t>document</w:t>
      </w:r>
      <w:r>
        <w:t xml:space="preserve"> </w:t>
      </w:r>
      <w:r w:rsidR="00815CCF">
        <w:t xml:space="preserve">were made by the Solent’s Relevant Authorities (RAs) and have </w:t>
      </w:r>
      <w:r>
        <w:t xml:space="preserve">been set out verbatim. Analysis of the data takes place in the SEMS Annual Management </w:t>
      </w:r>
      <w:r w:rsidR="00034AFD">
        <w:t>R</w:t>
      </w:r>
      <w:r>
        <w:t xml:space="preserve">eport; this report also sets out subsequent management </w:t>
      </w:r>
      <w:r w:rsidR="009C6D3F">
        <w:t xml:space="preserve">measures </w:t>
      </w:r>
      <w:r>
        <w:t>and actions for discussion at the SEMS Annual Management Group meeting.</w:t>
      </w:r>
    </w:p>
    <w:p w14:paraId="25EFB7E9" w14:textId="7095E201" w:rsidR="00815CCF" w:rsidRDefault="00815CCF" w:rsidP="00034AFD">
      <w:r>
        <w:t>For 2017, the activities surveyed were changed so that they match the activity categories found in Natural England’s conservation advice packages</w:t>
      </w:r>
      <w:r w:rsidR="00DF5382">
        <w:t xml:space="preserve"> for Marine Protected Areas</w:t>
      </w:r>
      <w:r>
        <w:t xml:space="preserve">. This means we can </w:t>
      </w:r>
      <w:r w:rsidR="009C6D3F">
        <w:t>directly cross refer</w:t>
      </w:r>
      <w:r w:rsidR="007C7B1C">
        <w:t xml:space="preserve"> </w:t>
      </w:r>
      <w:r w:rsidR="004862ED">
        <w:t>the survey results to the</w:t>
      </w:r>
      <w:r w:rsidR="009C6D3F">
        <w:t xml:space="preserve"> impacts of</w:t>
      </w:r>
      <w:r>
        <w:t xml:space="preserve"> </w:t>
      </w:r>
      <w:r w:rsidR="007C7B1C">
        <w:t>activities</w:t>
      </w:r>
      <w:r w:rsidR="004862ED">
        <w:t xml:space="preserve"> as</w:t>
      </w:r>
      <w:r>
        <w:t xml:space="preserve"> </w:t>
      </w:r>
      <w:r w:rsidR="004862ED">
        <w:t>published</w:t>
      </w:r>
      <w:r>
        <w:t xml:space="preserve"> in this Advice. The conservation advice packages can be found at </w:t>
      </w:r>
      <w:hyperlink r:id="rId11" w:history="1">
        <w:r w:rsidR="0013426A" w:rsidRPr="005540AE">
          <w:rPr>
            <w:rStyle w:val="Hyperlink"/>
          </w:rPr>
          <w:t>https://www.gov.uk/government/collections/conservation-advice-packages-for-marine-protected-areas</w:t>
        </w:r>
      </w:hyperlink>
      <w:r w:rsidR="00DF5382">
        <w:t>.</w:t>
      </w:r>
    </w:p>
    <w:p w14:paraId="3FB90B09" w14:textId="2DF379D6" w:rsidR="00DC1B4D" w:rsidRPr="009E537D" w:rsidRDefault="00815CCF" w:rsidP="00034AFD">
      <w:r>
        <w:t xml:space="preserve">Locations of the Solent European Marine Sites can be found on Natural England’s Designated Sites System at </w:t>
      </w:r>
      <w:hyperlink r:id="rId12" w:history="1">
        <w:r w:rsidR="0013426A" w:rsidRPr="005540AE">
          <w:rPr>
            <w:rStyle w:val="Hyperlink"/>
          </w:rPr>
          <w:t>https://designatedsites.naturalengland.org.uk/</w:t>
        </w:r>
      </w:hyperlink>
      <w:r>
        <w:t>.</w:t>
      </w:r>
    </w:p>
    <w:p w14:paraId="6BE25C9F" w14:textId="77777777" w:rsidR="00D01117" w:rsidRDefault="00D01117" w:rsidP="00034AFD">
      <w:pPr>
        <w:rPr>
          <w:rFonts w:eastAsiaTheme="majorEastAsia" w:cstheme="majorBidi"/>
          <w:b/>
          <w:bCs/>
          <w:smallCaps/>
          <w:color w:val="276B7D"/>
          <w:sz w:val="36"/>
          <w:szCs w:val="32"/>
        </w:rPr>
      </w:pPr>
      <w:r>
        <w:br w:type="page"/>
      </w:r>
    </w:p>
    <w:p w14:paraId="2DEBDA7F" w14:textId="4099EB3D" w:rsidR="003D0E33" w:rsidRDefault="00331549" w:rsidP="00034AFD">
      <w:pPr>
        <w:pStyle w:val="Heading1"/>
      </w:pPr>
      <w:bookmarkStart w:id="7" w:name="_Toc491875023"/>
      <w:r>
        <w:lastRenderedPageBreak/>
        <w:t>Survey Respondents</w:t>
      </w:r>
      <w:bookmarkEnd w:id="7"/>
    </w:p>
    <w:p w14:paraId="00902612" w14:textId="1B5FD382" w:rsidR="006A5B8A" w:rsidRDefault="00576221" w:rsidP="00034AFD">
      <w:r w:rsidRPr="00DC1B4D">
        <w:t>Of the</w:t>
      </w:r>
      <w:r w:rsidR="00B115A7" w:rsidRPr="00DC1B4D">
        <w:t xml:space="preserve"> </w:t>
      </w:r>
      <w:r w:rsidR="00662D37" w:rsidRPr="00DC1B4D">
        <w:t xml:space="preserve">31 </w:t>
      </w:r>
      <w:r w:rsidR="00DC1B4D" w:rsidRPr="00DC1B4D">
        <w:t xml:space="preserve">RAs, </w:t>
      </w:r>
      <w:r w:rsidRPr="00DC1B4D">
        <w:t>who were</w:t>
      </w:r>
      <w:r w:rsidR="00662D37" w:rsidRPr="00DC1B4D">
        <w:t xml:space="preserve"> invited to respond to the </w:t>
      </w:r>
      <w:r w:rsidRPr="00DC1B4D">
        <w:t>2017 SEMS monitoring survey,</w:t>
      </w:r>
      <w:r w:rsidR="00662D37" w:rsidRPr="00DC1B4D">
        <w:t xml:space="preserve"> 22 responded. Those who did and did n</w:t>
      </w:r>
      <w:r w:rsidRPr="00DC1B4D">
        <w:t xml:space="preserve">ot respond are listed in </w:t>
      </w:r>
      <w:r w:rsidR="00DC1B4D" w:rsidRPr="00DC1B4D">
        <w:t>Table 1</w:t>
      </w:r>
      <w:r w:rsidRPr="00DC1B4D">
        <w:t xml:space="preserve"> and </w:t>
      </w:r>
      <w:r w:rsidR="00DC1B4D" w:rsidRPr="00DC1B4D">
        <w:t xml:space="preserve">Table 2 </w:t>
      </w:r>
      <w:r w:rsidR="00662D37" w:rsidRPr="00DC1B4D">
        <w:t xml:space="preserve">respectively. </w:t>
      </w:r>
      <w:r w:rsidR="00DC1B4D" w:rsidRPr="00DC1B4D">
        <w:t xml:space="preserve">Table 3 </w:t>
      </w:r>
      <w:r w:rsidR="00F949B1" w:rsidRPr="00DC1B4D">
        <w:t xml:space="preserve">identifies the types of </w:t>
      </w:r>
      <w:r w:rsidR="00DC1B4D" w:rsidRPr="00DC1B4D">
        <w:t xml:space="preserve">RAs </w:t>
      </w:r>
      <w:r w:rsidR="00F949B1" w:rsidRPr="00DC1B4D">
        <w:t xml:space="preserve">which responded. None of the 22 </w:t>
      </w:r>
      <w:r w:rsidR="00DC1B4D" w:rsidRPr="00DC1B4D">
        <w:t>RAs</w:t>
      </w:r>
      <w:r w:rsidR="00B455C8" w:rsidRPr="00DC1B4D">
        <w:t xml:space="preserve"> </w:t>
      </w:r>
      <w:r w:rsidR="00F949B1" w:rsidRPr="00DC1B4D">
        <w:t xml:space="preserve">which responded had experienced any change to their coastal and marine management responsibilities since the last </w:t>
      </w:r>
      <w:r w:rsidR="00034AFD">
        <w:t>survey</w:t>
      </w:r>
      <w:r w:rsidR="00F949B1" w:rsidRPr="00DC1B4D">
        <w:t>, in 2016.</w:t>
      </w:r>
      <w:r w:rsidR="00F949B1">
        <w:t xml:space="preserve"> </w:t>
      </w:r>
    </w:p>
    <w:p w14:paraId="688320D0" w14:textId="18E0C7F9" w:rsidR="00DC1B4D" w:rsidRPr="00DC1B4D" w:rsidRDefault="009E537D" w:rsidP="00034AFD">
      <w:pPr>
        <w:pStyle w:val="Caption"/>
        <w:keepNext/>
        <w:rPr>
          <w:color w:val="auto"/>
          <w:sz w:val="20"/>
        </w:rPr>
      </w:pPr>
      <w:r>
        <w:rPr>
          <w:color w:val="auto"/>
          <w:sz w:val="20"/>
        </w:rPr>
        <w:t>T</w:t>
      </w:r>
      <w:r w:rsidR="00DC1B4D" w:rsidRPr="00DC1B4D">
        <w:rPr>
          <w:color w:val="auto"/>
          <w:sz w:val="20"/>
        </w:rPr>
        <w:t xml:space="preserve">able </w:t>
      </w:r>
      <w:r w:rsidR="00DC1B4D" w:rsidRPr="00DC1B4D">
        <w:rPr>
          <w:color w:val="auto"/>
          <w:sz w:val="20"/>
        </w:rPr>
        <w:fldChar w:fldCharType="begin"/>
      </w:r>
      <w:r w:rsidR="00DC1B4D" w:rsidRPr="00DC1B4D">
        <w:rPr>
          <w:color w:val="auto"/>
          <w:sz w:val="20"/>
        </w:rPr>
        <w:instrText xml:space="preserve"> SEQ Table \* ARABIC </w:instrText>
      </w:r>
      <w:r w:rsidR="00DC1B4D" w:rsidRPr="00DC1B4D">
        <w:rPr>
          <w:color w:val="auto"/>
          <w:sz w:val="20"/>
        </w:rPr>
        <w:fldChar w:fldCharType="separate"/>
      </w:r>
      <w:r w:rsidR="007D59A3">
        <w:rPr>
          <w:noProof/>
          <w:color w:val="auto"/>
          <w:sz w:val="20"/>
        </w:rPr>
        <w:t>1</w:t>
      </w:r>
      <w:r w:rsidR="00DC1B4D" w:rsidRPr="00DC1B4D">
        <w:rPr>
          <w:color w:val="auto"/>
          <w:sz w:val="20"/>
        </w:rPr>
        <w:fldChar w:fldCharType="end"/>
      </w:r>
      <w:r w:rsidR="00DC1B4D" w:rsidRPr="00DC1B4D">
        <w:rPr>
          <w:color w:val="auto"/>
          <w:sz w:val="20"/>
        </w:rPr>
        <w:t xml:space="preserve"> RA</w:t>
      </w:r>
      <w:r w:rsidR="007820A9">
        <w:rPr>
          <w:color w:val="auto"/>
          <w:sz w:val="20"/>
        </w:rPr>
        <w:t>s</w:t>
      </w:r>
      <w:r w:rsidR="00DC1B4D" w:rsidRPr="00DC1B4D">
        <w:rPr>
          <w:color w:val="auto"/>
          <w:sz w:val="20"/>
        </w:rPr>
        <w:t xml:space="preserve"> who responded to the 2017 monitoring survey</w:t>
      </w:r>
    </w:p>
    <w:tbl>
      <w:tblPr>
        <w:tblStyle w:val="MediumShading1-Accent5"/>
        <w:tblW w:w="0" w:type="auto"/>
        <w:tblLook w:val="04A0" w:firstRow="1" w:lastRow="0" w:firstColumn="1" w:lastColumn="0" w:noHBand="0" w:noVBand="1"/>
      </w:tblPr>
      <w:tblGrid>
        <w:gridCol w:w="3917"/>
      </w:tblGrid>
      <w:tr w:rsidR="00DC1B4D" w:rsidRPr="00DC1B4D" w14:paraId="470890B8" w14:textId="77777777" w:rsidTr="00DC1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1D043F99" w14:textId="77777777" w:rsidR="00DC1B4D" w:rsidRPr="00DC1B4D" w:rsidRDefault="00DC1B4D" w:rsidP="00034AFD">
            <w:pPr>
              <w:rPr>
                <w:sz w:val="20"/>
              </w:rPr>
            </w:pPr>
            <w:r w:rsidRPr="00DC1B4D">
              <w:rPr>
                <w:sz w:val="20"/>
              </w:rPr>
              <w:t xml:space="preserve">Response Organisations </w:t>
            </w:r>
          </w:p>
        </w:tc>
      </w:tr>
      <w:tr w:rsidR="00DC1B4D" w:rsidRPr="00DC1B4D" w14:paraId="03B0372D"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2EA4CF44" w14:textId="77777777" w:rsidR="00DC1B4D" w:rsidRPr="00DC1B4D" w:rsidRDefault="00DC1B4D" w:rsidP="00034AFD">
            <w:pPr>
              <w:rPr>
                <w:sz w:val="20"/>
              </w:rPr>
            </w:pPr>
            <w:r w:rsidRPr="00DC1B4D">
              <w:rPr>
                <w:sz w:val="20"/>
              </w:rPr>
              <w:t xml:space="preserve">Associated British Ports </w:t>
            </w:r>
          </w:p>
        </w:tc>
      </w:tr>
      <w:tr w:rsidR="00DC1B4D" w:rsidRPr="00DC1B4D" w14:paraId="5CF8554E"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1A417A2A" w14:textId="77777777" w:rsidR="00DC1B4D" w:rsidRPr="00DC1B4D" w:rsidRDefault="00DC1B4D" w:rsidP="00034AFD">
            <w:pPr>
              <w:rPr>
                <w:sz w:val="20"/>
              </w:rPr>
            </w:pPr>
            <w:r w:rsidRPr="00DC1B4D">
              <w:rPr>
                <w:sz w:val="20"/>
              </w:rPr>
              <w:t xml:space="preserve">Beaulieu River Management </w:t>
            </w:r>
          </w:p>
        </w:tc>
      </w:tr>
      <w:tr w:rsidR="00DC1B4D" w:rsidRPr="00DC1B4D" w14:paraId="5771F7D0"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3DED6615" w14:textId="77777777" w:rsidR="00DC1B4D" w:rsidRPr="00DC1B4D" w:rsidRDefault="00DC1B4D" w:rsidP="00034AFD">
            <w:pPr>
              <w:rPr>
                <w:sz w:val="20"/>
              </w:rPr>
            </w:pPr>
            <w:r w:rsidRPr="00DC1B4D">
              <w:rPr>
                <w:sz w:val="20"/>
              </w:rPr>
              <w:t xml:space="preserve">Chichester District Council </w:t>
            </w:r>
          </w:p>
        </w:tc>
      </w:tr>
      <w:tr w:rsidR="00DC1B4D" w:rsidRPr="00DC1B4D" w14:paraId="195D2DB2"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4A3CCBA4" w14:textId="77777777" w:rsidR="00DC1B4D" w:rsidRPr="00DC1B4D" w:rsidRDefault="00DC1B4D" w:rsidP="00034AFD">
            <w:pPr>
              <w:rPr>
                <w:sz w:val="20"/>
              </w:rPr>
            </w:pPr>
            <w:r w:rsidRPr="00DC1B4D">
              <w:rPr>
                <w:sz w:val="20"/>
              </w:rPr>
              <w:t xml:space="preserve">Chichester Harbour Conservancy </w:t>
            </w:r>
          </w:p>
        </w:tc>
      </w:tr>
      <w:tr w:rsidR="00DC1B4D" w:rsidRPr="00DC1B4D" w14:paraId="17497408"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26AEB459" w14:textId="77777777" w:rsidR="00DC1B4D" w:rsidRPr="00DC1B4D" w:rsidRDefault="00DC1B4D" w:rsidP="00034AFD">
            <w:pPr>
              <w:rPr>
                <w:sz w:val="20"/>
              </w:rPr>
            </w:pPr>
            <w:r w:rsidRPr="00DC1B4D">
              <w:rPr>
                <w:sz w:val="20"/>
              </w:rPr>
              <w:t xml:space="preserve">Eastleigh Borough Council </w:t>
            </w:r>
          </w:p>
        </w:tc>
      </w:tr>
      <w:tr w:rsidR="00DC1B4D" w:rsidRPr="00DC1B4D" w14:paraId="0DD2EC54"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77F50522" w14:textId="77777777" w:rsidR="00DC1B4D" w:rsidRPr="00DC1B4D" w:rsidRDefault="00DC1B4D" w:rsidP="00034AFD">
            <w:pPr>
              <w:rPr>
                <w:sz w:val="20"/>
              </w:rPr>
            </w:pPr>
            <w:r w:rsidRPr="00DC1B4D">
              <w:rPr>
                <w:sz w:val="20"/>
              </w:rPr>
              <w:t xml:space="preserve">Environment Agency </w:t>
            </w:r>
          </w:p>
        </w:tc>
      </w:tr>
      <w:tr w:rsidR="00DC1B4D" w:rsidRPr="00DC1B4D" w14:paraId="5DFB1152"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6FC11978" w14:textId="77777777" w:rsidR="00DC1B4D" w:rsidRPr="00DC1B4D" w:rsidRDefault="00DC1B4D" w:rsidP="00034AFD">
            <w:pPr>
              <w:rPr>
                <w:sz w:val="20"/>
              </w:rPr>
            </w:pPr>
            <w:r w:rsidRPr="00DC1B4D">
              <w:rPr>
                <w:sz w:val="20"/>
              </w:rPr>
              <w:t xml:space="preserve">Fareham Borough Council </w:t>
            </w:r>
          </w:p>
        </w:tc>
      </w:tr>
      <w:tr w:rsidR="00DC1B4D" w:rsidRPr="00DC1B4D" w14:paraId="037C3E49"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03D452E1" w14:textId="77777777" w:rsidR="00DC1B4D" w:rsidRPr="00DC1B4D" w:rsidRDefault="00DC1B4D" w:rsidP="00034AFD">
            <w:pPr>
              <w:rPr>
                <w:sz w:val="20"/>
              </w:rPr>
            </w:pPr>
            <w:r w:rsidRPr="00DC1B4D">
              <w:rPr>
                <w:sz w:val="20"/>
              </w:rPr>
              <w:t xml:space="preserve">Isle of Wight Council </w:t>
            </w:r>
          </w:p>
        </w:tc>
      </w:tr>
      <w:tr w:rsidR="00DC1B4D" w:rsidRPr="00DC1B4D" w14:paraId="2BF4FCD4"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506E2101" w14:textId="77777777" w:rsidR="00DC1B4D" w:rsidRPr="00DC1B4D" w:rsidRDefault="00DC1B4D" w:rsidP="00034AFD">
            <w:pPr>
              <w:rPr>
                <w:sz w:val="20"/>
              </w:rPr>
            </w:pPr>
            <w:r w:rsidRPr="00DC1B4D">
              <w:rPr>
                <w:sz w:val="20"/>
              </w:rPr>
              <w:t xml:space="preserve">Langstone Harbour Board </w:t>
            </w:r>
          </w:p>
        </w:tc>
      </w:tr>
      <w:tr w:rsidR="00DC1B4D" w:rsidRPr="00DC1B4D" w14:paraId="7E8AAD3F"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70942635" w14:textId="3674D916" w:rsidR="00DC1B4D" w:rsidRPr="00DC1B4D" w:rsidRDefault="008410AE" w:rsidP="00034AFD">
            <w:pPr>
              <w:rPr>
                <w:sz w:val="20"/>
              </w:rPr>
            </w:pPr>
            <w:r>
              <w:rPr>
                <w:sz w:val="20"/>
              </w:rPr>
              <w:t>Ly</w:t>
            </w:r>
            <w:r w:rsidR="00DC1B4D" w:rsidRPr="00DC1B4D">
              <w:rPr>
                <w:sz w:val="20"/>
              </w:rPr>
              <w:t xml:space="preserve">mington Harbour Commissioners </w:t>
            </w:r>
          </w:p>
        </w:tc>
      </w:tr>
      <w:tr w:rsidR="00DC1B4D" w:rsidRPr="00DC1B4D" w14:paraId="1492BD62"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29253C9B" w14:textId="77777777" w:rsidR="00DC1B4D" w:rsidRPr="00DC1B4D" w:rsidRDefault="00DC1B4D" w:rsidP="00034AFD">
            <w:pPr>
              <w:rPr>
                <w:sz w:val="20"/>
              </w:rPr>
            </w:pPr>
            <w:r w:rsidRPr="00DC1B4D">
              <w:rPr>
                <w:sz w:val="20"/>
              </w:rPr>
              <w:t xml:space="preserve">Natural England </w:t>
            </w:r>
          </w:p>
        </w:tc>
      </w:tr>
      <w:tr w:rsidR="00DC1B4D" w:rsidRPr="00DC1B4D" w14:paraId="075CAB72"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5C781F7B" w14:textId="77777777" w:rsidR="00DC1B4D" w:rsidRPr="00DC1B4D" w:rsidRDefault="00DC1B4D" w:rsidP="00034AFD">
            <w:pPr>
              <w:rPr>
                <w:sz w:val="20"/>
              </w:rPr>
            </w:pPr>
            <w:r w:rsidRPr="00DC1B4D">
              <w:rPr>
                <w:sz w:val="20"/>
              </w:rPr>
              <w:t xml:space="preserve">New Forest National Park Authority </w:t>
            </w:r>
          </w:p>
        </w:tc>
      </w:tr>
      <w:tr w:rsidR="00DC1B4D" w:rsidRPr="00DC1B4D" w14:paraId="28A63C82"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0929EE43" w14:textId="77777777" w:rsidR="00DC1B4D" w:rsidRPr="00DC1B4D" w:rsidRDefault="00DC1B4D" w:rsidP="00034AFD">
            <w:pPr>
              <w:rPr>
                <w:sz w:val="20"/>
              </w:rPr>
            </w:pPr>
            <w:r w:rsidRPr="00DC1B4D">
              <w:rPr>
                <w:sz w:val="20"/>
              </w:rPr>
              <w:t xml:space="preserve">River Hamble Harbour Authority </w:t>
            </w:r>
          </w:p>
        </w:tc>
      </w:tr>
      <w:tr w:rsidR="00DC1B4D" w:rsidRPr="00DC1B4D" w14:paraId="2A6B844A"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0C6C1B99" w14:textId="77777777" w:rsidR="00DC1B4D" w:rsidRPr="00DC1B4D" w:rsidRDefault="00DC1B4D" w:rsidP="00034AFD">
            <w:pPr>
              <w:rPr>
                <w:sz w:val="20"/>
              </w:rPr>
            </w:pPr>
            <w:r w:rsidRPr="00DC1B4D">
              <w:rPr>
                <w:sz w:val="20"/>
              </w:rPr>
              <w:t xml:space="preserve">Southampton City Council </w:t>
            </w:r>
          </w:p>
        </w:tc>
      </w:tr>
      <w:tr w:rsidR="00DC1B4D" w:rsidRPr="00DC1B4D" w14:paraId="2A5F4A22"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79BEDE33" w14:textId="77777777" w:rsidR="00DC1B4D" w:rsidRPr="00DC1B4D" w:rsidRDefault="00DC1B4D" w:rsidP="00034AFD">
            <w:pPr>
              <w:rPr>
                <w:sz w:val="20"/>
              </w:rPr>
            </w:pPr>
            <w:r w:rsidRPr="00DC1B4D">
              <w:rPr>
                <w:sz w:val="20"/>
              </w:rPr>
              <w:t xml:space="preserve">Southern IFCA </w:t>
            </w:r>
          </w:p>
        </w:tc>
      </w:tr>
      <w:tr w:rsidR="00DC1B4D" w:rsidRPr="00DC1B4D" w14:paraId="6B26D971"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24ABBAB8" w14:textId="77777777" w:rsidR="00DC1B4D" w:rsidRPr="00DC1B4D" w:rsidRDefault="00DC1B4D" w:rsidP="00034AFD">
            <w:pPr>
              <w:rPr>
                <w:sz w:val="20"/>
              </w:rPr>
            </w:pPr>
            <w:r w:rsidRPr="00DC1B4D">
              <w:rPr>
                <w:sz w:val="20"/>
              </w:rPr>
              <w:t xml:space="preserve">Southern Water </w:t>
            </w:r>
          </w:p>
        </w:tc>
      </w:tr>
      <w:tr w:rsidR="00DC1B4D" w:rsidRPr="00DC1B4D" w14:paraId="1A5723B2"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4C70B185" w14:textId="77777777" w:rsidR="00DC1B4D" w:rsidRPr="00DC1B4D" w:rsidRDefault="00DC1B4D" w:rsidP="00034AFD">
            <w:pPr>
              <w:rPr>
                <w:sz w:val="20"/>
              </w:rPr>
            </w:pPr>
            <w:r w:rsidRPr="00DC1B4D">
              <w:rPr>
                <w:sz w:val="20"/>
              </w:rPr>
              <w:t xml:space="preserve">Sussex IFCA </w:t>
            </w:r>
          </w:p>
        </w:tc>
      </w:tr>
      <w:tr w:rsidR="00DC1B4D" w:rsidRPr="00DC1B4D" w14:paraId="7106F011"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1C01181E" w14:textId="77777777" w:rsidR="00DC1B4D" w:rsidRPr="00DC1B4D" w:rsidRDefault="00DC1B4D" w:rsidP="00034AFD">
            <w:pPr>
              <w:rPr>
                <w:sz w:val="20"/>
              </w:rPr>
            </w:pPr>
            <w:r w:rsidRPr="00DC1B4D">
              <w:rPr>
                <w:sz w:val="20"/>
              </w:rPr>
              <w:t xml:space="preserve">Test Valley Borough Council </w:t>
            </w:r>
          </w:p>
        </w:tc>
      </w:tr>
      <w:tr w:rsidR="00DC1B4D" w:rsidRPr="00DC1B4D" w14:paraId="29D2E1F1"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3234ACB8" w14:textId="77777777" w:rsidR="00DC1B4D" w:rsidRPr="00DC1B4D" w:rsidRDefault="00DC1B4D" w:rsidP="00034AFD">
            <w:pPr>
              <w:rPr>
                <w:sz w:val="20"/>
              </w:rPr>
            </w:pPr>
            <w:r w:rsidRPr="00DC1B4D">
              <w:rPr>
                <w:sz w:val="20"/>
              </w:rPr>
              <w:t xml:space="preserve">West Sussex County Council </w:t>
            </w:r>
          </w:p>
        </w:tc>
      </w:tr>
      <w:tr w:rsidR="00DC1B4D" w:rsidRPr="00DC1B4D" w14:paraId="2306371E"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1A329EE3" w14:textId="77777777" w:rsidR="00DC1B4D" w:rsidRPr="00DC1B4D" w:rsidRDefault="00DC1B4D" w:rsidP="00034AFD">
            <w:pPr>
              <w:rPr>
                <w:sz w:val="20"/>
              </w:rPr>
            </w:pPr>
            <w:r w:rsidRPr="00DC1B4D">
              <w:rPr>
                <w:sz w:val="20"/>
              </w:rPr>
              <w:t xml:space="preserve">Wightlink </w:t>
            </w:r>
          </w:p>
        </w:tc>
      </w:tr>
      <w:tr w:rsidR="00DC1B4D" w:rsidRPr="00DC1B4D" w14:paraId="21F6F75D"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407D4CC5" w14:textId="77777777" w:rsidR="00DC1B4D" w:rsidRPr="00DC1B4D" w:rsidRDefault="00DC1B4D" w:rsidP="00034AFD">
            <w:pPr>
              <w:rPr>
                <w:sz w:val="20"/>
              </w:rPr>
            </w:pPr>
            <w:r w:rsidRPr="00DC1B4D">
              <w:rPr>
                <w:sz w:val="20"/>
              </w:rPr>
              <w:t>Winchester City Council</w:t>
            </w:r>
          </w:p>
        </w:tc>
      </w:tr>
      <w:tr w:rsidR="00DC1B4D" w:rsidRPr="00DC1B4D" w14:paraId="30196370"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1A7C5D70" w14:textId="77777777" w:rsidR="00DC1B4D" w:rsidRPr="00DC1B4D" w:rsidRDefault="00DC1B4D" w:rsidP="00034AFD">
            <w:pPr>
              <w:rPr>
                <w:sz w:val="20"/>
              </w:rPr>
            </w:pPr>
            <w:r w:rsidRPr="00DC1B4D">
              <w:rPr>
                <w:sz w:val="20"/>
              </w:rPr>
              <w:t xml:space="preserve">Yarmouth Harbour Commissioners </w:t>
            </w:r>
          </w:p>
        </w:tc>
      </w:tr>
    </w:tbl>
    <w:p w14:paraId="3FFC992C" w14:textId="77777777" w:rsidR="0029377A" w:rsidRDefault="0029377A" w:rsidP="00034AFD">
      <w:pPr>
        <w:spacing w:after="0"/>
        <w:rPr>
          <w:sz w:val="24"/>
        </w:rPr>
      </w:pPr>
    </w:p>
    <w:p w14:paraId="40DC698F" w14:textId="66C4F1BF" w:rsidR="00DC1B4D" w:rsidRPr="00DC1B4D" w:rsidRDefault="00DC1B4D" w:rsidP="00034AFD">
      <w:pPr>
        <w:pStyle w:val="Caption"/>
        <w:keepNext/>
        <w:rPr>
          <w:color w:val="auto"/>
          <w:sz w:val="20"/>
        </w:rPr>
      </w:pPr>
      <w:r w:rsidRPr="00DC1B4D">
        <w:rPr>
          <w:color w:val="auto"/>
          <w:sz w:val="20"/>
        </w:rPr>
        <w:t xml:space="preserve">Table </w:t>
      </w:r>
      <w:r w:rsidRPr="00DC1B4D">
        <w:rPr>
          <w:color w:val="auto"/>
          <w:sz w:val="20"/>
        </w:rPr>
        <w:fldChar w:fldCharType="begin"/>
      </w:r>
      <w:r w:rsidRPr="00DC1B4D">
        <w:rPr>
          <w:color w:val="auto"/>
          <w:sz w:val="20"/>
        </w:rPr>
        <w:instrText xml:space="preserve"> SEQ Table \* ARABIC </w:instrText>
      </w:r>
      <w:r w:rsidRPr="00DC1B4D">
        <w:rPr>
          <w:color w:val="auto"/>
          <w:sz w:val="20"/>
        </w:rPr>
        <w:fldChar w:fldCharType="separate"/>
      </w:r>
      <w:r w:rsidR="007D59A3">
        <w:rPr>
          <w:noProof/>
          <w:color w:val="auto"/>
          <w:sz w:val="20"/>
        </w:rPr>
        <w:t>2</w:t>
      </w:r>
      <w:r w:rsidRPr="00DC1B4D">
        <w:rPr>
          <w:color w:val="auto"/>
          <w:sz w:val="20"/>
        </w:rPr>
        <w:fldChar w:fldCharType="end"/>
      </w:r>
      <w:r w:rsidRPr="00DC1B4D">
        <w:rPr>
          <w:color w:val="auto"/>
          <w:sz w:val="20"/>
        </w:rPr>
        <w:t xml:space="preserve"> RAs who did not respond to the 2017 monitoring survey</w:t>
      </w:r>
    </w:p>
    <w:tbl>
      <w:tblPr>
        <w:tblStyle w:val="MediumShading1-Accent5"/>
        <w:tblpPr w:leftFromText="180" w:rightFromText="180" w:vertAnchor="text" w:horzAnchor="margin" w:tblpY="131"/>
        <w:tblW w:w="0" w:type="auto"/>
        <w:tblLook w:val="04A0" w:firstRow="1" w:lastRow="0" w:firstColumn="1" w:lastColumn="0" w:noHBand="0" w:noVBand="1"/>
      </w:tblPr>
      <w:tblGrid>
        <w:gridCol w:w="3917"/>
      </w:tblGrid>
      <w:tr w:rsidR="00DC1B4D" w:rsidRPr="00DC1B4D" w14:paraId="15032A8C" w14:textId="77777777" w:rsidTr="00DC1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38AE6270" w14:textId="77777777" w:rsidR="00DC1B4D" w:rsidRPr="00DC1B4D" w:rsidRDefault="00DC1B4D" w:rsidP="00034AFD">
            <w:pPr>
              <w:rPr>
                <w:sz w:val="20"/>
              </w:rPr>
            </w:pPr>
            <w:r w:rsidRPr="00DC1B4D">
              <w:rPr>
                <w:sz w:val="20"/>
              </w:rPr>
              <w:t xml:space="preserve">Organisations Who Did Not Respond </w:t>
            </w:r>
          </w:p>
        </w:tc>
      </w:tr>
      <w:tr w:rsidR="00DC1B4D" w:rsidRPr="00DC1B4D" w14:paraId="22C4781D"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3583F7C1" w14:textId="77777777" w:rsidR="00DC1B4D" w:rsidRPr="00DC1B4D" w:rsidRDefault="00DC1B4D" w:rsidP="00034AFD">
            <w:pPr>
              <w:rPr>
                <w:sz w:val="20"/>
              </w:rPr>
            </w:pPr>
            <w:r w:rsidRPr="00DC1B4D">
              <w:rPr>
                <w:sz w:val="20"/>
              </w:rPr>
              <w:t xml:space="preserve">Cowes Harbour Commissioners </w:t>
            </w:r>
          </w:p>
        </w:tc>
      </w:tr>
      <w:tr w:rsidR="00DC1B4D" w:rsidRPr="00DC1B4D" w14:paraId="5AE9215A"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6640B192" w14:textId="77777777" w:rsidR="00DC1B4D" w:rsidRPr="00DC1B4D" w:rsidRDefault="00DC1B4D" w:rsidP="00034AFD">
            <w:pPr>
              <w:rPr>
                <w:sz w:val="20"/>
              </w:rPr>
            </w:pPr>
            <w:r w:rsidRPr="00DC1B4D">
              <w:rPr>
                <w:sz w:val="20"/>
              </w:rPr>
              <w:t xml:space="preserve">Gosport Borough Council </w:t>
            </w:r>
          </w:p>
        </w:tc>
      </w:tr>
      <w:tr w:rsidR="00DC1B4D" w:rsidRPr="00DC1B4D" w14:paraId="7D007C5B"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3CB16871" w14:textId="77777777" w:rsidR="00DC1B4D" w:rsidRPr="00DC1B4D" w:rsidRDefault="00DC1B4D" w:rsidP="00034AFD">
            <w:pPr>
              <w:rPr>
                <w:sz w:val="20"/>
              </w:rPr>
            </w:pPr>
            <w:r w:rsidRPr="00DC1B4D">
              <w:rPr>
                <w:sz w:val="20"/>
              </w:rPr>
              <w:t xml:space="preserve">Hampshire County Council </w:t>
            </w:r>
          </w:p>
        </w:tc>
      </w:tr>
      <w:tr w:rsidR="00DC1B4D" w:rsidRPr="00DC1B4D" w14:paraId="6CFD4DD8"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16AFAFF0" w14:textId="77777777" w:rsidR="00DC1B4D" w:rsidRPr="00DC1B4D" w:rsidRDefault="00DC1B4D" w:rsidP="00034AFD">
            <w:pPr>
              <w:rPr>
                <w:sz w:val="20"/>
              </w:rPr>
            </w:pPr>
            <w:r w:rsidRPr="00DC1B4D">
              <w:rPr>
                <w:sz w:val="20"/>
              </w:rPr>
              <w:t xml:space="preserve">Havant Borough Council </w:t>
            </w:r>
          </w:p>
        </w:tc>
      </w:tr>
      <w:tr w:rsidR="00DC1B4D" w:rsidRPr="00DC1B4D" w14:paraId="3E6FD1BC"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4CA0587F" w14:textId="77777777" w:rsidR="00DC1B4D" w:rsidRPr="00DC1B4D" w:rsidRDefault="00DC1B4D" w:rsidP="00034AFD">
            <w:pPr>
              <w:rPr>
                <w:sz w:val="20"/>
              </w:rPr>
            </w:pPr>
            <w:r w:rsidRPr="00DC1B4D">
              <w:rPr>
                <w:sz w:val="20"/>
              </w:rPr>
              <w:t xml:space="preserve">New Forest District Council </w:t>
            </w:r>
          </w:p>
        </w:tc>
      </w:tr>
      <w:tr w:rsidR="00DC1B4D" w:rsidRPr="00DC1B4D" w14:paraId="10D8C431"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62CDEBB7" w14:textId="77777777" w:rsidR="00DC1B4D" w:rsidRPr="00DC1B4D" w:rsidRDefault="00DC1B4D" w:rsidP="00034AFD">
            <w:pPr>
              <w:rPr>
                <w:sz w:val="20"/>
              </w:rPr>
            </w:pPr>
            <w:r w:rsidRPr="00DC1B4D">
              <w:rPr>
                <w:sz w:val="20"/>
              </w:rPr>
              <w:t>Portsmouth City Council</w:t>
            </w:r>
          </w:p>
        </w:tc>
      </w:tr>
      <w:tr w:rsidR="00DC1B4D" w:rsidRPr="00DC1B4D" w14:paraId="6D7C4F35"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66EB572D" w14:textId="77777777" w:rsidR="00DC1B4D" w:rsidRPr="00DC1B4D" w:rsidRDefault="00DC1B4D" w:rsidP="00034AFD">
            <w:pPr>
              <w:rPr>
                <w:sz w:val="20"/>
              </w:rPr>
            </w:pPr>
            <w:r w:rsidRPr="00DC1B4D">
              <w:rPr>
                <w:sz w:val="20"/>
              </w:rPr>
              <w:t xml:space="preserve">Portsmouth International Port </w:t>
            </w:r>
          </w:p>
        </w:tc>
      </w:tr>
      <w:tr w:rsidR="00DC1B4D" w:rsidRPr="00DC1B4D" w14:paraId="39D1E0AC" w14:textId="77777777" w:rsidTr="00DC1B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54F799BE" w14:textId="77777777" w:rsidR="00DC1B4D" w:rsidRPr="00DC1B4D" w:rsidRDefault="00DC1B4D" w:rsidP="00034AFD">
            <w:pPr>
              <w:rPr>
                <w:sz w:val="20"/>
              </w:rPr>
            </w:pPr>
            <w:r w:rsidRPr="00DC1B4D">
              <w:rPr>
                <w:sz w:val="20"/>
              </w:rPr>
              <w:t xml:space="preserve">Queen’s Harbour Master (Portsmouth) </w:t>
            </w:r>
          </w:p>
        </w:tc>
      </w:tr>
      <w:tr w:rsidR="00DC1B4D" w:rsidRPr="00DC1B4D" w14:paraId="284D0CE4" w14:textId="77777777" w:rsidTr="00DC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Pr>
          <w:p w14:paraId="43A4E75F" w14:textId="77777777" w:rsidR="00DC1B4D" w:rsidRPr="00DC1B4D" w:rsidRDefault="00DC1B4D" w:rsidP="00034AFD">
            <w:pPr>
              <w:rPr>
                <w:sz w:val="20"/>
              </w:rPr>
            </w:pPr>
            <w:r w:rsidRPr="00DC1B4D">
              <w:rPr>
                <w:sz w:val="20"/>
              </w:rPr>
              <w:t xml:space="preserve">Trinity House Lighthouse Service </w:t>
            </w:r>
          </w:p>
        </w:tc>
      </w:tr>
    </w:tbl>
    <w:p w14:paraId="588D04E0" w14:textId="297C8653" w:rsidR="0029377A" w:rsidRDefault="0029377A" w:rsidP="00034AFD">
      <w:pPr>
        <w:spacing w:after="0"/>
        <w:rPr>
          <w:sz w:val="24"/>
        </w:rPr>
      </w:pPr>
    </w:p>
    <w:p w14:paraId="3500E1B0" w14:textId="75DD9C83" w:rsidR="0029377A" w:rsidRDefault="0029377A" w:rsidP="00034AFD">
      <w:pPr>
        <w:spacing w:after="0"/>
        <w:rPr>
          <w:sz w:val="24"/>
        </w:rPr>
      </w:pPr>
    </w:p>
    <w:p w14:paraId="7DDEEE62" w14:textId="74EE3A08" w:rsidR="0029377A" w:rsidRDefault="0029377A" w:rsidP="00034AFD">
      <w:pPr>
        <w:spacing w:after="0"/>
        <w:rPr>
          <w:sz w:val="24"/>
        </w:rPr>
      </w:pPr>
    </w:p>
    <w:p w14:paraId="6C6C1072" w14:textId="1BAF1CFB" w:rsidR="0029377A" w:rsidRDefault="0029377A" w:rsidP="00034AFD">
      <w:pPr>
        <w:spacing w:after="0"/>
        <w:rPr>
          <w:sz w:val="24"/>
        </w:rPr>
      </w:pPr>
    </w:p>
    <w:p w14:paraId="08BFE65F" w14:textId="77777777" w:rsidR="0029377A" w:rsidRDefault="0029377A" w:rsidP="00034AFD">
      <w:pPr>
        <w:spacing w:after="0"/>
        <w:rPr>
          <w:sz w:val="24"/>
        </w:rPr>
      </w:pPr>
    </w:p>
    <w:p w14:paraId="44F56EDA" w14:textId="77777777" w:rsidR="0029377A" w:rsidRDefault="0029377A" w:rsidP="00034AFD">
      <w:pPr>
        <w:spacing w:after="0"/>
        <w:rPr>
          <w:sz w:val="24"/>
        </w:rPr>
      </w:pPr>
    </w:p>
    <w:p w14:paraId="16AA7EB5" w14:textId="77777777" w:rsidR="0029377A" w:rsidRDefault="0029377A" w:rsidP="00034AFD">
      <w:pPr>
        <w:spacing w:after="0"/>
        <w:rPr>
          <w:sz w:val="24"/>
        </w:rPr>
      </w:pPr>
    </w:p>
    <w:p w14:paraId="25CBB39B" w14:textId="69478C30" w:rsidR="0029377A" w:rsidRPr="003E3395" w:rsidRDefault="0029377A" w:rsidP="00034AFD">
      <w:pPr>
        <w:spacing w:after="0"/>
        <w:rPr>
          <w:sz w:val="24"/>
        </w:rPr>
      </w:pPr>
    </w:p>
    <w:p w14:paraId="22CFB924" w14:textId="77777777" w:rsidR="008755DF" w:rsidRDefault="008755DF">
      <w:pPr>
        <w:rPr>
          <w:b/>
          <w:bCs/>
          <w:sz w:val="20"/>
          <w:szCs w:val="18"/>
        </w:rPr>
      </w:pPr>
      <w:r>
        <w:rPr>
          <w:sz w:val="20"/>
        </w:rPr>
        <w:br w:type="page"/>
      </w:r>
    </w:p>
    <w:p w14:paraId="238D5E21" w14:textId="27026B00" w:rsidR="00DC1B4D" w:rsidRPr="00DC1B4D" w:rsidRDefault="00DC1B4D" w:rsidP="00034AFD">
      <w:pPr>
        <w:pStyle w:val="Caption"/>
        <w:keepNext/>
        <w:rPr>
          <w:color w:val="auto"/>
          <w:sz w:val="20"/>
        </w:rPr>
      </w:pPr>
      <w:r w:rsidRPr="00DC1B4D">
        <w:rPr>
          <w:color w:val="auto"/>
          <w:sz w:val="20"/>
        </w:rPr>
        <w:lastRenderedPageBreak/>
        <w:t xml:space="preserve">Table </w:t>
      </w:r>
      <w:r w:rsidRPr="00DC1B4D">
        <w:rPr>
          <w:color w:val="auto"/>
          <w:sz w:val="20"/>
        </w:rPr>
        <w:fldChar w:fldCharType="begin"/>
      </w:r>
      <w:r w:rsidRPr="00DC1B4D">
        <w:rPr>
          <w:color w:val="auto"/>
          <w:sz w:val="20"/>
        </w:rPr>
        <w:instrText xml:space="preserve"> SEQ Table \* ARABIC </w:instrText>
      </w:r>
      <w:r w:rsidRPr="00DC1B4D">
        <w:rPr>
          <w:color w:val="auto"/>
          <w:sz w:val="20"/>
        </w:rPr>
        <w:fldChar w:fldCharType="separate"/>
      </w:r>
      <w:r w:rsidR="007D59A3">
        <w:rPr>
          <w:noProof/>
          <w:color w:val="auto"/>
          <w:sz w:val="20"/>
        </w:rPr>
        <w:t>3</w:t>
      </w:r>
      <w:r w:rsidRPr="00DC1B4D">
        <w:rPr>
          <w:color w:val="auto"/>
          <w:sz w:val="20"/>
        </w:rPr>
        <w:fldChar w:fldCharType="end"/>
      </w:r>
      <w:r w:rsidRPr="00DC1B4D">
        <w:rPr>
          <w:color w:val="auto"/>
          <w:sz w:val="20"/>
        </w:rPr>
        <w:t xml:space="preserve"> The types of RA who responded to the 2017 monitoring survey</w:t>
      </w:r>
    </w:p>
    <w:tbl>
      <w:tblPr>
        <w:tblStyle w:val="MediumShading1-Accent5"/>
        <w:tblpPr w:leftFromText="180" w:rightFromText="180" w:vertAnchor="text" w:horzAnchor="margin" w:tblpY="123"/>
        <w:tblW w:w="0" w:type="auto"/>
        <w:tblLook w:val="04A0" w:firstRow="1" w:lastRow="0" w:firstColumn="1" w:lastColumn="0" w:noHBand="0" w:noVBand="1"/>
      </w:tblPr>
      <w:tblGrid>
        <w:gridCol w:w="3379"/>
        <w:gridCol w:w="3073"/>
      </w:tblGrid>
      <w:tr w:rsidR="00DC1B4D" w:rsidRPr="00DC1B4D" w14:paraId="2784D085" w14:textId="77777777" w:rsidTr="00132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54074380" w14:textId="77777777" w:rsidR="00DC1B4D" w:rsidRPr="00DC1B4D" w:rsidRDefault="00DC1B4D" w:rsidP="00034AFD">
            <w:pPr>
              <w:rPr>
                <w:sz w:val="20"/>
              </w:rPr>
            </w:pPr>
            <w:r w:rsidRPr="00DC1B4D">
              <w:rPr>
                <w:sz w:val="20"/>
              </w:rPr>
              <w:t>Authority Type</w:t>
            </w:r>
          </w:p>
        </w:tc>
        <w:tc>
          <w:tcPr>
            <w:tcW w:w="3073" w:type="dxa"/>
          </w:tcPr>
          <w:p w14:paraId="35B56D80" w14:textId="77777777" w:rsidR="00DC1B4D" w:rsidRPr="00DC1B4D" w:rsidRDefault="00DC1B4D" w:rsidP="00034AFD">
            <w:pPr>
              <w:cnfStyle w:val="100000000000" w:firstRow="1" w:lastRow="0" w:firstColumn="0" w:lastColumn="0" w:oddVBand="0" w:evenVBand="0" w:oddHBand="0" w:evenHBand="0" w:firstRowFirstColumn="0" w:firstRowLastColumn="0" w:lastRowFirstColumn="0" w:lastRowLastColumn="0"/>
              <w:rPr>
                <w:sz w:val="20"/>
              </w:rPr>
            </w:pPr>
            <w:r w:rsidRPr="00DC1B4D">
              <w:rPr>
                <w:sz w:val="20"/>
              </w:rPr>
              <w:t>Count</w:t>
            </w:r>
          </w:p>
        </w:tc>
      </w:tr>
      <w:tr w:rsidR="00DC1B4D" w:rsidRPr="00DC1B4D" w14:paraId="0284E4F0" w14:textId="77777777" w:rsidTr="00132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2D4046A0" w14:textId="77777777" w:rsidR="00DC1B4D" w:rsidRPr="00DC1B4D" w:rsidRDefault="00DC1B4D" w:rsidP="00034AFD">
            <w:pPr>
              <w:rPr>
                <w:sz w:val="20"/>
              </w:rPr>
            </w:pPr>
            <w:r w:rsidRPr="00DC1B4D">
              <w:rPr>
                <w:sz w:val="20"/>
              </w:rPr>
              <w:t>Government Authority</w:t>
            </w:r>
          </w:p>
        </w:tc>
        <w:tc>
          <w:tcPr>
            <w:tcW w:w="3073" w:type="dxa"/>
          </w:tcPr>
          <w:p w14:paraId="15E22678" w14:textId="77777777" w:rsidR="00DC1B4D" w:rsidRPr="00DC1B4D" w:rsidRDefault="00DC1B4D" w:rsidP="00034AFD">
            <w:pPr>
              <w:cnfStyle w:val="000000100000" w:firstRow="0" w:lastRow="0" w:firstColumn="0" w:lastColumn="0" w:oddVBand="0" w:evenVBand="0" w:oddHBand="1" w:evenHBand="0" w:firstRowFirstColumn="0" w:firstRowLastColumn="0" w:lastRowFirstColumn="0" w:lastRowLastColumn="0"/>
              <w:rPr>
                <w:sz w:val="20"/>
              </w:rPr>
            </w:pPr>
            <w:r w:rsidRPr="00DC1B4D">
              <w:rPr>
                <w:sz w:val="20"/>
              </w:rPr>
              <w:t>3</w:t>
            </w:r>
          </w:p>
        </w:tc>
      </w:tr>
      <w:tr w:rsidR="00DC1B4D" w:rsidRPr="00DC1B4D" w14:paraId="4E8A28FA" w14:textId="77777777" w:rsidTr="001324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3F4F8302" w14:textId="77777777" w:rsidR="00DC1B4D" w:rsidRPr="00DC1B4D" w:rsidRDefault="00DC1B4D" w:rsidP="00034AFD">
            <w:pPr>
              <w:rPr>
                <w:sz w:val="20"/>
              </w:rPr>
            </w:pPr>
            <w:r w:rsidRPr="00DC1B4D">
              <w:rPr>
                <w:sz w:val="20"/>
              </w:rPr>
              <w:t>Harbour Authority</w:t>
            </w:r>
          </w:p>
        </w:tc>
        <w:tc>
          <w:tcPr>
            <w:tcW w:w="3073" w:type="dxa"/>
          </w:tcPr>
          <w:p w14:paraId="6861C9EE" w14:textId="77777777" w:rsidR="00DC1B4D" w:rsidRPr="00DC1B4D" w:rsidRDefault="00DC1B4D" w:rsidP="00034AFD">
            <w:pPr>
              <w:cnfStyle w:val="000000010000" w:firstRow="0" w:lastRow="0" w:firstColumn="0" w:lastColumn="0" w:oddVBand="0" w:evenVBand="0" w:oddHBand="0" w:evenHBand="1" w:firstRowFirstColumn="0" w:firstRowLastColumn="0" w:lastRowFirstColumn="0" w:lastRowLastColumn="0"/>
              <w:rPr>
                <w:sz w:val="20"/>
              </w:rPr>
            </w:pPr>
            <w:r w:rsidRPr="00DC1B4D">
              <w:rPr>
                <w:sz w:val="20"/>
              </w:rPr>
              <w:t>7</w:t>
            </w:r>
          </w:p>
        </w:tc>
      </w:tr>
      <w:tr w:rsidR="00DC1B4D" w:rsidRPr="00DC1B4D" w14:paraId="76BB712A" w14:textId="77777777" w:rsidTr="00132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2552E553" w14:textId="77777777" w:rsidR="00DC1B4D" w:rsidRPr="00DC1B4D" w:rsidRDefault="00DC1B4D" w:rsidP="00034AFD">
            <w:pPr>
              <w:rPr>
                <w:sz w:val="20"/>
              </w:rPr>
            </w:pPr>
            <w:r w:rsidRPr="00DC1B4D">
              <w:rPr>
                <w:sz w:val="20"/>
              </w:rPr>
              <w:t>IFCA</w:t>
            </w:r>
          </w:p>
        </w:tc>
        <w:tc>
          <w:tcPr>
            <w:tcW w:w="3073" w:type="dxa"/>
          </w:tcPr>
          <w:p w14:paraId="78346735" w14:textId="77777777" w:rsidR="00DC1B4D" w:rsidRPr="00DC1B4D" w:rsidRDefault="00DC1B4D" w:rsidP="00034AFD">
            <w:pPr>
              <w:cnfStyle w:val="000000100000" w:firstRow="0" w:lastRow="0" w:firstColumn="0" w:lastColumn="0" w:oddVBand="0" w:evenVBand="0" w:oddHBand="1" w:evenHBand="0" w:firstRowFirstColumn="0" w:firstRowLastColumn="0" w:lastRowFirstColumn="0" w:lastRowLastColumn="0"/>
              <w:rPr>
                <w:sz w:val="20"/>
              </w:rPr>
            </w:pPr>
            <w:r w:rsidRPr="00DC1B4D">
              <w:rPr>
                <w:sz w:val="20"/>
              </w:rPr>
              <w:t>2</w:t>
            </w:r>
          </w:p>
        </w:tc>
      </w:tr>
      <w:tr w:rsidR="00DC1B4D" w:rsidRPr="00DC1B4D" w14:paraId="6D714245" w14:textId="77777777" w:rsidTr="001324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0FF15D09" w14:textId="77777777" w:rsidR="00DC1B4D" w:rsidRPr="00DC1B4D" w:rsidRDefault="00DC1B4D" w:rsidP="00034AFD">
            <w:pPr>
              <w:rPr>
                <w:sz w:val="20"/>
              </w:rPr>
            </w:pPr>
            <w:r w:rsidRPr="00DC1B4D">
              <w:rPr>
                <w:sz w:val="20"/>
              </w:rPr>
              <w:t>Local Authority</w:t>
            </w:r>
          </w:p>
        </w:tc>
        <w:tc>
          <w:tcPr>
            <w:tcW w:w="3073" w:type="dxa"/>
          </w:tcPr>
          <w:p w14:paraId="398AD0A7" w14:textId="77777777" w:rsidR="00DC1B4D" w:rsidRPr="00DC1B4D" w:rsidRDefault="00DC1B4D" w:rsidP="00034AFD">
            <w:pPr>
              <w:cnfStyle w:val="000000010000" w:firstRow="0" w:lastRow="0" w:firstColumn="0" w:lastColumn="0" w:oddVBand="0" w:evenVBand="0" w:oddHBand="0" w:evenHBand="1" w:firstRowFirstColumn="0" w:firstRowLastColumn="0" w:lastRowFirstColumn="0" w:lastRowLastColumn="0"/>
              <w:rPr>
                <w:sz w:val="20"/>
              </w:rPr>
            </w:pPr>
            <w:r w:rsidRPr="00DC1B4D">
              <w:rPr>
                <w:sz w:val="20"/>
              </w:rPr>
              <w:t>8</w:t>
            </w:r>
          </w:p>
        </w:tc>
      </w:tr>
      <w:tr w:rsidR="00DC1B4D" w:rsidRPr="00DC1B4D" w14:paraId="26C50D66" w14:textId="77777777" w:rsidTr="00132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2D08528B" w14:textId="77777777" w:rsidR="00DC1B4D" w:rsidRPr="00DC1B4D" w:rsidRDefault="00DC1B4D" w:rsidP="00034AFD">
            <w:pPr>
              <w:rPr>
                <w:sz w:val="20"/>
              </w:rPr>
            </w:pPr>
            <w:r w:rsidRPr="00DC1B4D">
              <w:rPr>
                <w:sz w:val="20"/>
              </w:rPr>
              <w:t>Private Company</w:t>
            </w:r>
          </w:p>
        </w:tc>
        <w:tc>
          <w:tcPr>
            <w:tcW w:w="3073" w:type="dxa"/>
          </w:tcPr>
          <w:p w14:paraId="3353738A" w14:textId="77777777" w:rsidR="00DC1B4D" w:rsidRPr="00DC1B4D" w:rsidRDefault="00DC1B4D" w:rsidP="00034AFD">
            <w:pPr>
              <w:cnfStyle w:val="000000100000" w:firstRow="0" w:lastRow="0" w:firstColumn="0" w:lastColumn="0" w:oddVBand="0" w:evenVBand="0" w:oddHBand="1" w:evenHBand="0" w:firstRowFirstColumn="0" w:firstRowLastColumn="0" w:lastRowFirstColumn="0" w:lastRowLastColumn="0"/>
              <w:rPr>
                <w:sz w:val="20"/>
              </w:rPr>
            </w:pPr>
            <w:r w:rsidRPr="00DC1B4D">
              <w:rPr>
                <w:sz w:val="20"/>
              </w:rPr>
              <w:t>2</w:t>
            </w:r>
          </w:p>
        </w:tc>
      </w:tr>
    </w:tbl>
    <w:p w14:paraId="36B24F0A" w14:textId="3CB09EE6" w:rsidR="00BA5C41" w:rsidRDefault="00BA5C41" w:rsidP="00034AFD">
      <w:r>
        <w:br w:type="page"/>
      </w:r>
    </w:p>
    <w:p w14:paraId="718F0055" w14:textId="6E9CCC3B" w:rsidR="003E3395" w:rsidRPr="00854133" w:rsidRDefault="0049178A" w:rsidP="00034AFD">
      <w:pPr>
        <w:pStyle w:val="Heading1"/>
      </w:pPr>
      <w:bookmarkStart w:id="8" w:name="_Toc491875024"/>
      <w:r>
        <w:lastRenderedPageBreak/>
        <w:t>Activity summary</w:t>
      </w:r>
      <w:bookmarkEnd w:id="8"/>
    </w:p>
    <w:p w14:paraId="160CA495" w14:textId="76D84D26" w:rsidR="003D0E33" w:rsidRPr="00DC1B4D" w:rsidRDefault="0084350B" w:rsidP="00034AFD">
      <w:r w:rsidRPr="00DC1B4D">
        <w:t xml:space="preserve">This section </w:t>
      </w:r>
      <w:r w:rsidR="00DD685D" w:rsidRPr="00DC1B4D">
        <w:t xml:space="preserve">summarises </w:t>
      </w:r>
      <w:r w:rsidR="00576221" w:rsidRPr="00DC1B4D">
        <w:t xml:space="preserve">the responses </w:t>
      </w:r>
      <w:r w:rsidR="00DD685D" w:rsidRPr="00DC1B4D">
        <w:t xml:space="preserve">from </w:t>
      </w:r>
      <w:r w:rsidR="00576221" w:rsidRPr="00DC1B4D">
        <w:t>the 2017 monitoring survey</w:t>
      </w:r>
      <w:r w:rsidR="00DD685D" w:rsidRPr="00DC1B4D">
        <w:t>.</w:t>
      </w:r>
      <w:r w:rsidR="00576221" w:rsidRPr="00DC1B4D">
        <w:t xml:space="preserve"> </w:t>
      </w:r>
      <w:r w:rsidR="00936C4A" w:rsidRPr="00DC1B4D">
        <w:t xml:space="preserve">Respondents were </w:t>
      </w:r>
      <w:bookmarkStart w:id="9" w:name="OLE_LINK3"/>
      <w:bookmarkStart w:id="10" w:name="OLE_LINK4"/>
      <w:r w:rsidR="00936C4A" w:rsidRPr="00DC1B4D">
        <w:t>questioned on seventeen different types of activity.</w:t>
      </w:r>
    </w:p>
    <w:p w14:paraId="496396A0" w14:textId="6D1088BD" w:rsidR="00DC1B4D" w:rsidRPr="00DC1B4D" w:rsidRDefault="00DC1B4D" w:rsidP="00034AFD">
      <w:pPr>
        <w:pStyle w:val="Caption"/>
        <w:keepNext/>
        <w:rPr>
          <w:color w:val="auto"/>
          <w:sz w:val="20"/>
        </w:rPr>
      </w:pPr>
      <w:r w:rsidRPr="00DC1B4D">
        <w:rPr>
          <w:color w:val="auto"/>
          <w:sz w:val="20"/>
        </w:rPr>
        <w:t xml:space="preserve">Table </w:t>
      </w:r>
      <w:r w:rsidRPr="00DC1B4D">
        <w:rPr>
          <w:color w:val="auto"/>
          <w:sz w:val="20"/>
        </w:rPr>
        <w:fldChar w:fldCharType="begin"/>
      </w:r>
      <w:r w:rsidRPr="00DC1B4D">
        <w:rPr>
          <w:color w:val="auto"/>
          <w:sz w:val="20"/>
        </w:rPr>
        <w:instrText xml:space="preserve"> SEQ Table \* ARABIC </w:instrText>
      </w:r>
      <w:r w:rsidRPr="00DC1B4D">
        <w:rPr>
          <w:color w:val="auto"/>
          <w:sz w:val="20"/>
        </w:rPr>
        <w:fldChar w:fldCharType="separate"/>
      </w:r>
      <w:r w:rsidR="007D59A3">
        <w:rPr>
          <w:noProof/>
          <w:color w:val="auto"/>
          <w:sz w:val="20"/>
        </w:rPr>
        <w:t>4</w:t>
      </w:r>
      <w:r w:rsidRPr="00DC1B4D">
        <w:rPr>
          <w:color w:val="auto"/>
          <w:sz w:val="20"/>
        </w:rPr>
        <w:fldChar w:fldCharType="end"/>
      </w:r>
      <w:r w:rsidRPr="00DC1B4D">
        <w:rPr>
          <w:color w:val="auto"/>
          <w:sz w:val="20"/>
        </w:rPr>
        <w:t xml:space="preserve"> The number of RAs who reported that an activity was within their jurisdiction</w:t>
      </w:r>
    </w:p>
    <w:tbl>
      <w:tblPr>
        <w:tblStyle w:val="MediumShading1-Accent5"/>
        <w:tblW w:w="9181" w:type="dxa"/>
        <w:tblLook w:val="04A0" w:firstRow="1" w:lastRow="0" w:firstColumn="1" w:lastColumn="0" w:noHBand="0" w:noVBand="1"/>
      </w:tblPr>
      <w:tblGrid>
        <w:gridCol w:w="5637"/>
        <w:gridCol w:w="3544"/>
      </w:tblGrid>
      <w:tr w:rsidR="00576221" w:rsidRPr="00A2750C" w14:paraId="73B2BD44" w14:textId="77777777" w:rsidTr="002A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55F9E2DB" w14:textId="77777777" w:rsidR="00576221" w:rsidRPr="00A2750C" w:rsidRDefault="00576221" w:rsidP="00034AFD">
            <w:pPr>
              <w:rPr>
                <w:szCs w:val="22"/>
              </w:rPr>
            </w:pPr>
            <w:r w:rsidRPr="00A2750C">
              <w:rPr>
                <w:szCs w:val="22"/>
              </w:rPr>
              <w:t>Activity</w:t>
            </w:r>
          </w:p>
        </w:tc>
        <w:tc>
          <w:tcPr>
            <w:tcW w:w="3544" w:type="dxa"/>
          </w:tcPr>
          <w:p w14:paraId="5D35CAD2" w14:textId="02C00798" w:rsidR="00576221" w:rsidRPr="00A2750C" w:rsidRDefault="00576221" w:rsidP="00034AFD">
            <w:pPr>
              <w:cnfStyle w:val="100000000000" w:firstRow="1" w:lastRow="0" w:firstColumn="0" w:lastColumn="0" w:oddVBand="0" w:evenVBand="0" w:oddHBand="0" w:evenHBand="0" w:firstRowFirstColumn="0" w:firstRowLastColumn="0" w:lastRowFirstColumn="0" w:lastRowLastColumn="0"/>
              <w:rPr>
                <w:szCs w:val="22"/>
              </w:rPr>
            </w:pPr>
            <w:r w:rsidRPr="00A2750C">
              <w:rPr>
                <w:szCs w:val="22"/>
              </w:rPr>
              <w:t xml:space="preserve">Number of </w:t>
            </w:r>
            <w:r w:rsidR="00DC1B4D">
              <w:rPr>
                <w:szCs w:val="22"/>
              </w:rPr>
              <w:t>r</w:t>
            </w:r>
            <w:r w:rsidR="00936C4A">
              <w:rPr>
                <w:szCs w:val="22"/>
              </w:rPr>
              <w:t xml:space="preserve">elevant </w:t>
            </w:r>
            <w:r w:rsidR="00DC1B4D">
              <w:rPr>
                <w:szCs w:val="22"/>
              </w:rPr>
              <w:t>a</w:t>
            </w:r>
            <w:r w:rsidR="00936C4A">
              <w:rPr>
                <w:szCs w:val="22"/>
              </w:rPr>
              <w:t>uthorities</w:t>
            </w:r>
            <w:r w:rsidR="00936C4A" w:rsidRPr="00A2750C">
              <w:rPr>
                <w:szCs w:val="22"/>
              </w:rPr>
              <w:t xml:space="preserve"> </w:t>
            </w:r>
            <w:r w:rsidRPr="00A2750C">
              <w:rPr>
                <w:szCs w:val="22"/>
              </w:rPr>
              <w:t xml:space="preserve">with activity within </w:t>
            </w:r>
            <w:r w:rsidR="00936C4A">
              <w:rPr>
                <w:szCs w:val="22"/>
              </w:rPr>
              <w:t xml:space="preserve">their </w:t>
            </w:r>
            <w:r w:rsidRPr="00A2750C">
              <w:rPr>
                <w:szCs w:val="22"/>
              </w:rPr>
              <w:t xml:space="preserve">jurisdiction </w:t>
            </w:r>
          </w:p>
        </w:tc>
      </w:tr>
      <w:tr w:rsidR="007820A9" w:rsidRPr="00A2750C" w14:paraId="31FD5EFB"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12CBC87" w14:textId="77777777" w:rsidR="007820A9" w:rsidRPr="00A2750C" w:rsidRDefault="007820A9" w:rsidP="007D59A3">
            <w:pPr>
              <w:rPr>
                <w:szCs w:val="22"/>
              </w:rPr>
            </w:pPr>
            <w:r>
              <w:rPr>
                <w:szCs w:val="22"/>
              </w:rPr>
              <w:t>Land Recreation - Dog W</w:t>
            </w:r>
            <w:r w:rsidRPr="00A2750C">
              <w:rPr>
                <w:szCs w:val="22"/>
              </w:rPr>
              <w:t>alking</w:t>
            </w:r>
          </w:p>
        </w:tc>
        <w:tc>
          <w:tcPr>
            <w:tcW w:w="3544" w:type="dxa"/>
          </w:tcPr>
          <w:p w14:paraId="4C494588" w14:textId="77777777" w:rsidR="007820A9" w:rsidRPr="00A2750C" w:rsidRDefault="007820A9"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13</w:t>
            </w:r>
          </w:p>
        </w:tc>
      </w:tr>
      <w:tr w:rsidR="007820A9" w:rsidRPr="00A2750C" w14:paraId="5E815103"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623F3961" w14:textId="77777777" w:rsidR="007820A9" w:rsidRPr="00A2750C" w:rsidRDefault="007820A9" w:rsidP="007D59A3">
            <w:pPr>
              <w:rPr>
                <w:szCs w:val="22"/>
              </w:rPr>
            </w:pPr>
            <w:r>
              <w:rPr>
                <w:szCs w:val="22"/>
              </w:rPr>
              <w:t>Land R</w:t>
            </w:r>
            <w:r w:rsidRPr="00A2750C">
              <w:rPr>
                <w:szCs w:val="22"/>
              </w:rPr>
              <w:t>ecreation - Walking (other than dog walking)</w:t>
            </w:r>
          </w:p>
        </w:tc>
        <w:tc>
          <w:tcPr>
            <w:tcW w:w="3544" w:type="dxa"/>
          </w:tcPr>
          <w:p w14:paraId="2E8925F1" w14:textId="77777777" w:rsidR="007820A9" w:rsidRPr="00A2750C" w:rsidRDefault="007820A9" w:rsidP="007D59A3">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13</w:t>
            </w:r>
          </w:p>
        </w:tc>
      </w:tr>
      <w:tr w:rsidR="007820A9" w:rsidRPr="00A2750C" w14:paraId="75F429B0"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63744936" w14:textId="77777777" w:rsidR="007820A9" w:rsidRPr="00A2750C" w:rsidRDefault="007820A9" w:rsidP="007D59A3">
            <w:pPr>
              <w:rPr>
                <w:szCs w:val="22"/>
              </w:rPr>
            </w:pPr>
            <w:r>
              <w:rPr>
                <w:szCs w:val="22"/>
              </w:rPr>
              <w:t>Land R</w:t>
            </w:r>
            <w:r w:rsidRPr="00A2750C">
              <w:rPr>
                <w:szCs w:val="22"/>
              </w:rPr>
              <w:t>ecreation -  Other</w:t>
            </w:r>
          </w:p>
        </w:tc>
        <w:tc>
          <w:tcPr>
            <w:tcW w:w="3544" w:type="dxa"/>
          </w:tcPr>
          <w:p w14:paraId="7F297ED8" w14:textId="77777777" w:rsidR="007820A9" w:rsidRPr="00A2750C" w:rsidRDefault="007820A9"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12</w:t>
            </w:r>
          </w:p>
        </w:tc>
      </w:tr>
      <w:tr w:rsidR="007820A9" w:rsidRPr="00A2750C" w14:paraId="4A148D6F"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DC8C845" w14:textId="77777777" w:rsidR="007820A9" w:rsidRPr="00A2750C" w:rsidRDefault="007820A9" w:rsidP="007D59A3">
            <w:pPr>
              <w:rPr>
                <w:szCs w:val="22"/>
              </w:rPr>
            </w:pPr>
            <w:r>
              <w:rPr>
                <w:szCs w:val="22"/>
              </w:rPr>
              <w:t>Recreation - Non-motorised Water S</w:t>
            </w:r>
            <w:r w:rsidRPr="00A2750C">
              <w:rPr>
                <w:szCs w:val="22"/>
              </w:rPr>
              <w:t>ports</w:t>
            </w:r>
          </w:p>
        </w:tc>
        <w:tc>
          <w:tcPr>
            <w:tcW w:w="3544" w:type="dxa"/>
          </w:tcPr>
          <w:p w14:paraId="0AB7D935" w14:textId="77777777" w:rsidR="007820A9" w:rsidRPr="00A2750C" w:rsidRDefault="007820A9" w:rsidP="007D59A3">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10</w:t>
            </w:r>
          </w:p>
        </w:tc>
      </w:tr>
      <w:tr w:rsidR="007820A9" w:rsidRPr="00A2750C" w14:paraId="44351995"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1182CA99" w14:textId="77777777" w:rsidR="007820A9" w:rsidRPr="00A2750C" w:rsidRDefault="007820A9" w:rsidP="007D59A3">
            <w:pPr>
              <w:rPr>
                <w:szCs w:val="22"/>
              </w:rPr>
            </w:pPr>
            <w:r>
              <w:rPr>
                <w:szCs w:val="22"/>
              </w:rPr>
              <w:t>Recreation - Powerboating or Sailing with an E</w:t>
            </w:r>
            <w:r w:rsidRPr="00A2750C">
              <w:rPr>
                <w:szCs w:val="22"/>
              </w:rPr>
              <w:t>ngine</w:t>
            </w:r>
          </w:p>
        </w:tc>
        <w:tc>
          <w:tcPr>
            <w:tcW w:w="3544" w:type="dxa"/>
          </w:tcPr>
          <w:p w14:paraId="61A2F8F1" w14:textId="77777777" w:rsidR="007820A9" w:rsidRPr="00A2750C" w:rsidRDefault="007820A9"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10</w:t>
            </w:r>
          </w:p>
        </w:tc>
      </w:tr>
      <w:tr w:rsidR="007820A9" w:rsidRPr="00A2750C" w14:paraId="037CDE05"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CC98586" w14:textId="77777777" w:rsidR="007820A9" w:rsidRPr="00A2750C" w:rsidRDefault="007820A9" w:rsidP="007D59A3">
            <w:pPr>
              <w:rPr>
                <w:szCs w:val="22"/>
              </w:rPr>
            </w:pPr>
            <w:r>
              <w:rPr>
                <w:szCs w:val="22"/>
              </w:rPr>
              <w:t>Mooring and/or A</w:t>
            </w:r>
            <w:r w:rsidRPr="00A2750C">
              <w:rPr>
                <w:szCs w:val="22"/>
              </w:rPr>
              <w:t>nchoring</w:t>
            </w:r>
          </w:p>
        </w:tc>
        <w:tc>
          <w:tcPr>
            <w:tcW w:w="3544" w:type="dxa"/>
          </w:tcPr>
          <w:p w14:paraId="4A142FDC" w14:textId="77777777" w:rsidR="007820A9" w:rsidRPr="00A2750C" w:rsidRDefault="007820A9" w:rsidP="007D59A3">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11</w:t>
            </w:r>
          </w:p>
        </w:tc>
      </w:tr>
      <w:tr w:rsidR="002A4B77" w:rsidRPr="00A2750C" w14:paraId="74E75863"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6A9CFB0" w14:textId="77777777" w:rsidR="007820A9" w:rsidRPr="00A2750C" w:rsidRDefault="007820A9" w:rsidP="007D59A3">
            <w:pPr>
              <w:rPr>
                <w:szCs w:val="22"/>
              </w:rPr>
            </w:pPr>
            <w:r w:rsidRPr="00A2750C">
              <w:rPr>
                <w:szCs w:val="22"/>
              </w:rPr>
              <w:t>Recreation</w:t>
            </w:r>
            <w:r>
              <w:rPr>
                <w:szCs w:val="22"/>
              </w:rPr>
              <w:t xml:space="preserve"> -</w:t>
            </w:r>
            <w:r w:rsidRPr="00A2750C">
              <w:rPr>
                <w:szCs w:val="22"/>
              </w:rPr>
              <w:t xml:space="preserve"> Light Aircraft</w:t>
            </w:r>
          </w:p>
        </w:tc>
        <w:tc>
          <w:tcPr>
            <w:tcW w:w="3544" w:type="dxa"/>
          </w:tcPr>
          <w:p w14:paraId="5B916BF4" w14:textId="77777777" w:rsidR="007820A9" w:rsidRPr="00A2750C" w:rsidRDefault="007820A9"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7</w:t>
            </w:r>
          </w:p>
        </w:tc>
      </w:tr>
      <w:tr w:rsidR="0022798E" w:rsidRPr="00A2750C" w14:paraId="26124F1D"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6057957E" w14:textId="77777777" w:rsidR="0022798E" w:rsidRPr="00A2750C" w:rsidRDefault="0022798E" w:rsidP="007D59A3">
            <w:pPr>
              <w:rPr>
                <w:szCs w:val="22"/>
              </w:rPr>
            </w:pPr>
            <w:r w:rsidRPr="00A2750C">
              <w:rPr>
                <w:szCs w:val="22"/>
              </w:rPr>
              <w:t>Fishing (including shellfisheries)</w:t>
            </w:r>
          </w:p>
        </w:tc>
        <w:tc>
          <w:tcPr>
            <w:tcW w:w="3544" w:type="dxa"/>
          </w:tcPr>
          <w:p w14:paraId="1B0EE921" w14:textId="77777777" w:rsidR="0022798E" w:rsidRPr="00A2750C" w:rsidRDefault="0022798E" w:rsidP="007D59A3">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10</w:t>
            </w:r>
          </w:p>
        </w:tc>
      </w:tr>
      <w:tr w:rsidR="0022798E" w:rsidRPr="00A2750C" w14:paraId="1F461480"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771C0E3" w14:textId="77777777" w:rsidR="0022798E" w:rsidRPr="00A2750C" w:rsidRDefault="0022798E" w:rsidP="007D59A3">
            <w:pPr>
              <w:rPr>
                <w:szCs w:val="22"/>
              </w:rPr>
            </w:pPr>
            <w:r w:rsidRPr="00A2750C">
              <w:rPr>
                <w:szCs w:val="22"/>
              </w:rPr>
              <w:t>Fishing (shore-based activities)</w:t>
            </w:r>
          </w:p>
        </w:tc>
        <w:tc>
          <w:tcPr>
            <w:tcW w:w="3544" w:type="dxa"/>
          </w:tcPr>
          <w:p w14:paraId="52018487" w14:textId="77777777" w:rsidR="0022798E" w:rsidRPr="00A2750C" w:rsidRDefault="0022798E"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11</w:t>
            </w:r>
          </w:p>
        </w:tc>
      </w:tr>
      <w:tr w:rsidR="00576221" w:rsidRPr="00A2750C" w14:paraId="50F947A8"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B13D7E2" w14:textId="506EB456" w:rsidR="00576221" w:rsidRPr="00A2750C" w:rsidRDefault="00627DB8" w:rsidP="00034AFD">
            <w:pPr>
              <w:rPr>
                <w:szCs w:val="22"/>
              </w:rPr>
            </w:pPr>
            <w:r>
              <w:rPr>
                <w:szCs w:val="22"/>
              </w:rPr>
              <w:t>Accidental Vessel Discharges /E</w:t>
            </w:r>
            <w:r w:rsidR="00576221" w:rsidRPr="00A2750C">
              <w:rPr>
                <w:szCs w:val="22"/>
              </w:rPr>
              <w:t xml:space="preserve">missions </w:t>
            </w:r>
            <w:r>
              <w:rPr>
                <w:szCs w:val="22"/>
              </w:rPr>
              <w:t>(</w:t>
            </w:r>
            <w:r w:rsidR="00576221" w:rsidRPr="00A2750C">
              <w:rPr>
                <w:szCs w:val="22"/>
              </w:rPr>
              <w:t>including oil spill and clean-up</w:t>
            </w:r>
            <w:r>
              <w:rPr>
                <w:szCs w:val="22"/>
              </w:rPr>
              <w:t>)</w:t>
            </w:r>
          </w:p>
        </w:tc>
        <w:tc>
          <w:tcPr>
            <w:tcW w:w="3544" w:type="dxa"/>
          </w:tcPr>
          <w:p w14:paraId="4AF5C0FB" w14:textId="77777777" w:rsidR="00576221" w:rsidRPr="00A2750C" w:rsidRDefault="00576221" w:rsidP="008755DF">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14</w:t>
            </w:r>
          </w:p>
        </w:tc>
      </w:tr>
      <w:tr w:rsidR="002A4B77" w:rsidRPr="00A2750C" w14:paraId="5BDBDE41"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16B6E367" w14:textId="77777777" w:rsidR="0022798E" w:rsidRPr="00A2750C" w:rsidRDefault="0022798E" w:rsidP="007D59A3">
            <w:pPr>
              <w:rPr>
                <w:szCs w:val="22"/>
              </w:rPr>
            </w:pPr>
            <w:r>
              <w:rPr>
                <w:szCs w:val="22"/>
              </w:rPr>
              <w:t>Littering and Removal of Li</w:t>
            </w:r>
            <w:r w:rsidRPr="00A2750C">
              <w:rPr>
                <w:szCs w:val="22"/>
              </w:rPr>
              <w:t>tter</w:t>
            </w:r>
          </w:p>
        </w:tc>
        <w:tc>
          <w:tcPr>
            <w:tcW w:w="3544" w:type="dxa"/>
          </w:tcPr>
          <w:p w14:paraId="013EA8BC" w14:textId="77777777" w:rsidR="0022798E" w:rsidRPr="00A2750C" w:rsidRDefault="0022798E"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15</w:t>
            </w:r>
          </w:p>
        </w:tc>
      </w:tr>
      <w:tr w:rsidR="0022798E" w:rsidRPr="00A2750C" w14:paraId="6950EE6B"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2327A2C2" w14:textId="77777777" w:rsidR="0022798E" w:rsidRPr="00A2750C" w:rsidRDefault="0022798E" w:rsidP="007D59A3">
            <w:pPr>
              <w:rPr>
                <w:szCs w:val="22"/>
              </w:rPr>
            </w:pPr>
            <w:r w:rsidRPr="00A2750C">
              <w:rPr>
                <w:szCs w:val="22"/>
              </w:rPr>
              <w:t>Wildfowling</w:t>
            </w:r>
          </w:p>
        </w:tc>
        <w:tc>
          <w:tcPr>
            <w:tcW w:w="3544" w:type="dxa"/>
          </w:tcPr>
          <w:p w14:paraId="429BAD37" w14:textId="77777777" w:rsidR="0022798E" w:rsidRPr="00A2750C" w:rsidRDefault="0022798E" w:rsidP="007D59A3">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6</w:t>
            </w:r>
          </w:p>
        </w:tc>
      </w:tr>
      <w:tr w:rsidR="0022798E" w:rsidRPr="00A2750C" w14:paraId="4AE727CF"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0B727C57" w14:textId="77777777" w:rsidR="0022798E" w:rsidRPr="00A2750C" w:rsidRDefault="0022798E" w:rsidP="007D59A3">
            <w:pPr>
              <w:rPr>
                <w:szCs w:val="22"/>
              </w:rPr>
            </w:pPr>
            <w:r>
              <w:rPr>
                <w:szCs w:val="22"/>
              </w:rPr>
              <w:t>Operation of Coastal F</w:t>
            </w:r>
            <w:r w:rsidRPr="00A2750C">
              <w:rPr>
                <w:szCs w:val="22"/>
              </w:rPr>
              <w:t>lood</w:t>
            </w:r>
            <w:r>
              <w:rPr>
                <w:szCs w:val="22"/>
              </w:rPr>
              <w:t xml:space="preserve"> and Erosion Risk Management Schemes, Barrages and S</w:t>
            </w:r>
            <w:r w:rsidRPr="00A2750C">
              <w:rPr>
                <w:szCs w:val="22"/>
              </w:rPr>
              <w:t xml:space="preserve">luices </w:t>
            </w:r>
          </w:p>
        </w:tc>
        <w:tc>
          <w:tcPr>
            <w:tcW w:w="3544" w:type="dxa"/>
          </w:tcPr>
          <w:p w14:paraId="4218C26A" w14:textId="77777777" w:rsidR="0022798E" w:rsidRPr="00A2750C" w:rsidRDefault="0022798E"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12</w:t>
            </w:r>
          </w:p>
        </w:tc>
      </w:tr>
      <w:tr w:rsidR="00576221" w:rsidRPr="00A2750C" w14:paraId="34286884"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063ED625" w14:textId="332D1E74" w:rsidR="00576221" w:rsidRPr="00A2750C" w:rsidRDefault="00627DB8" w:rsidP="00034AFD">
            <w:pPr>
              <w:rPr>
                <w:szCs w:val="22"/>
              </w:rPr>
            </w:pPr>
            <w:r>
              <w:rPr>
                <w:szCs w:val="22"/>
              </w:rPr>
              <w:t>Boat Repair/M</w:t>
            </w:r>
            <w:r w:rsidR="00576221" w:rsidRPr="00A2750C">
              <w:rPr>
                <w:szCs w:val="22"/>
              </w:rPr>
              <w:t xml:space="preserve">aintenance </w:t>
            </w:r>
          </w:p>
        </w:tc>
        <w:tc>
          <w:tcPr>
            <w:tcW w:w="3544" w:type="dxa"/>
          </w:tcPr>
          <w:p w14:paraId="1C278BBC" w14:textId="77777777" w:rsidR="00576221" w:rsidRPr="00A2750C" w:rsidRDefault="00576221" w:rsidP="008755DF">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12</w:t>
            </w:r>
          </w:p>
        </w:tc>
      </w:tr>
      <w:tr w:rsidR="0022798E" w:rsidRPr="00A2750C" w14:paraId="3B1308F9"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17B246C7" w14:textId="77777777" w:rsidR="0022798E" w:rsidRPr="00A2750C" w:rsidRDefault="0022798E" w:rsidP="007D59A3">
            <w:pPr>
              <w:rPr>
                <w:szCs w:val="22"/>
              </w:rPr>
            </w:pPr>
            <w:r w:rsidRPr="00A2750C">
              <w:rPr>
                <w:szCs w:val="22"/>
              </w:rPr>
              <w:t>Navigation (main</w:t>
            </w:r>
            <w:r>
              <w:rPr>
                <w:szCs w:val="22"/>
              </w:rPr>
              <w:t>tenance of infrastructure) and Operation of Ports and H</w:t>
            </w:r>
            <w:r w:rsidRPr="00A2750C">
              <w:rPr>
                <w:szCs w:val="22"/>
              </w:rPr>
              <w:t>arbours</w:t>
            </w:r>
          </w:p>
        </w:tc>
        <w:tc>
          <w:tcPr>
            <w:tcW w:w="3544" w:type="dxa"/>
          </w:tcPr>
          <w:p w14:paraId="2D51ED8D" w14:textId="77777777" w:rsidR="0022798E" w:rsidRPr="00A2750C" w:rsidRDefault="0022798E" w:rsidP="007D59A3">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11</w:t>
            </w:r>
          </w:p>
        </w:tc>
      </w:tr>
      <w:tr w:rsidR="0022798E" w:rsidRPr="00A2750C" w14:paraId="754DE6F2" w14:textId="77777777" w:rsidTr="002A4B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3CFD9D26" w14:textId="77777777" w:rsidR="0022798E" w:rsidRPr="00A2750C" w:rsidRDefault="0022798E" w:rsidP="007D59A3">
            <w:pPr>
              <w:rPr>
                <w:szCs w:val="22"/>
              </w:rPr>
            </w:pPr>
            <w:r>
              <w:rPr>
                <w:szCs w:val="22"/>
              </w:rPr>
              <w:t>Slipway and Jetty Cleaning and M</w:t>
            </w:r>
            <w:r w:rsidRPr="00A2750C">
              <w:rPr>
                <w:szCs w:val="22"/>
              </w:rPr>
              <w:t>aintenance</w:t>
            </w:r>
          </w:p>
        </w:tc>
        <w:tc>
          <w:tcPr>
            <w:tcW w:w="3544" w:type="dxa"/>
          </w:tcPr>
          <w:p w14:paraId="688299A9" w14:textId="77777777" w:rsidR="0022798E" w:rsidRPr="00A2750C" w:rsidRDefault="0022798E" w:rsidP="007D59A3">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10</w:t>
            </w:r>
          </w:p>
        </w:tc>
      </w:tr>
      <w:tr w:rsidR="00576221" w:rsidRPr="00A2750C" w14:paraId="033DE737" w14:textId="77777777" w:rsidTr="002A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175AD888" w14:textId="77777777" w:rsidR="00576221" w:rsidRPr="00A2750C" w:rsidRDefault="00576221" w:rsidP="00034AFD">
            <w:pPr>
              <w:rPr>
                <w:szCs w:val="22"/>
              </w:rPr>
            </w:pPr>
            <w:r w:rsidRPr="00A2750C">
              <w:rPr>
                <w:szCs w:val="22"/>
              </w:rPr>
              <w:t>Grazing</w:t>
            </w:r>
          </w:p>
        </w:tc>
        <w:tc>
          <w:tcPr>
            <w:tcW w:w="3544" w:type="dxa"/>
          </w:tcPr>
          <w:p w14:paraId="6FB1635D" w14:textId="77777777" w:rsidR="00576221" w:rsidRPr="00A2750C" w:rsidRDefault="00576221" w:rsidP="008755DF">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w:t>
            </w:r>
          </w:p>
        </w:tc>
      </w:tr>
    </w:tbl>
    <w:p w14:paraId="21F40587" w14:textId="77777777" w:rsidR="003D0E33" w:rsidRDefault="003D0E33" w:rsidP="00034AFD">
      <w:pPr>
        <w:spacing w:after="0"/>
      </w:pPr>
    </w:p>
    <w:p w14:paraId="25F17B62" w14:textId="77777777" w:rsidR="00DA7058" w:rsidRDefault="00DA7058" w:rsidP="00034AFD">
      <w:pPr>
        <w:spacing w:after="0"/>
      </w:pPr>
    </w:p>
    <w:p w14:paraId="2752246C" w14:textId="77777777" w:rsidR="00DA7058" w:rsidRDefault="00DA7058" w:rsidP="00DA7058">
      <w:pPr>
        <w:rPr>
          <w:rFonts w:ascii="Calibri" w:hAnsi="Calibri" w:cs="Calibri"/>
          <w:b/>
        </w:rPr>
      </w:pPr>
    </w:p>
    <w:bookmarkEnd w:id="9"/>
    <w:bookmarkEnd w:id="10"/>
    <w:p w14:paraId="3C1731EC" w14:textId="77777777" w:rsidR="00DA7058" w:rsidRDefault="00DA7058" w:rsidP="00034AFD">
      <w:pPr>
        <w:spacing w:after="0"/>
      </w:pPr>
    </w:p>
    <w:p w14:paraId="2984CB2C" w14:textId="77777777" w:rsidR="00BA5C41" w:rsidRDefault="00BA5C41" w:rsidP="00034AFD">
      <w:pPr>
        <w:rPr>
          <w:rFonts w:eastAsiaTheme="majorEastAsia" w:cstheme="majorBidi"/>
          <w:b/>
          <w:bCs/>
          <w:color w:val="3795AF"/>
          <w:sz w:val="28"/>
          <w:szCs w:val="26"/>
        </w:rPr>
      </w:pPr>
      <w:r>
        <w:br w:type="page"/>
      </w:r>
    </w:p>
    <w:p w14:paraId="66731EE0" w14:textId="613FB909" w:rsidR="003D0E33" w:rsidRDefault="00DD685D" w:rsidP="00AE6DFE">
      <w:pPr>
        <w:pStyle w:val="Heading3"/>
      </w:pPr>
      <w:bookmarkStart w:id="11" w:name="_Toc359833187"/>
      <w:bookmarkStart w:id="12" w:name="_Toc359835001"/>
      <w:bookmarkStart w:id="13" w:name="_Toc359835026"/>
      <w:bookmarkStart w:id="14" w:name="_Toc359835053"/>
      <w:bookmarkStart w:id="15" w:name="_Toc359835078"/>
      <w:bookmarkStart w:id="16" w:name="_Toc359835103"/>
      <w:r>
        <w:lastRenderedPageBreak/>
        <w:t xml:space="preserve">Reported </w:t>
      </w:r>
      <w:r w:rsidR="00A2750C">
        <w:t xml:space="preserve">Change in </w:t>
      </w:r>
      <w:r>
        <w:t xml:space="preserve">Activities </w:t>
      </w:r>
      <w:bookmarkEnd w:id="11"/>
      <w:bookmarkEnd w:id="12"/>
      <w:bookmarkEnd w:id="13"/>
      <w:bookmarkEnd w:id="14"/>
      <w:bookmarkEnd w:id="15"/>
      <w:bookmarkEnd w:id="16"/>
      <w:r>
        <w:t>from 2016 to 2017</w:t>
      </w:r>
    </w:p>
    <w:p w14:paraId="3384F8F6" w14:textId="00CD7876" w:rsidR="006D31BC" w:rsidRDefault="00DC1B4D" w:rsidP="006D31BC">
      <w:r w:rsidRPr="00DC1B4D">
        <w:t>Table 5</w:t>
      </w:r>
      <w:r w:rsidR="00387EBA" w:rsidRPr="00DC1B4D">
        <w:t xml:space="preserve"> shows if there has been a change in occurrence </w:t>
      </w:r>
      <w:r w:rsidR="0049178A" w:rsidRPr="00DC1B4D">
        <w:t>since</w:t>
      </w:r>
      <w:r w:rsidR="00387EBA" w:rsidRPr="00DC1B4D">
        <w:t xml:space="preserve"> last year for each activity. The numbers within the columns indicate the number of organisations which reported </w:t>
      </w:r>
      <w:r w:rsidR="0049178A" w:rsidRPr="00DC1B4D">
        <w:t xml:space="preserve">that </w:t>
      </w:r>
      <w:r w:rsidR="001968F9" w:rsidRPr="00DC1B4D">
        <w:t xml:space="preserve">an </w:t>
      </w:r>
      <w:r w:rsidR="0049178A" w:rsidRPr="00DC1B4D">
        <w:t>activity had occurred within their area of jurisdiction</w:t>
      </w:r>
      <w:r w:rsidR="00387EBA" w:rsidRPr="00DC1B4D">
        <w:t>. Activities which have increased, remained elevated or decreased are highlighted in red, orange and green respectively.</w:t>
      </w:r>
      <w:r w:rsidR="002A4B77">
        <w:t xml:space="preserve"> </w:t>
      </w:r>
      <w:r w:rsidR="00387EBA" w:rsidRPr="00DC1B4D">
        <w:t xml:space="preserve"> Only activities </w:t>
      </w:r>
      <w:r w:rsidR="0049178A" w:rsidRPr="00DC1B4D">
        <w:t>where change has been reported</w:t>
      </w:r>
      <w:r w:rsidR="00387EBA" w:rsidRPr="00DC1B4D">
        <w:t xml:space="preserve"> </w:t>
      </w:r>
      <w:r w:rsidR="002A4B77">
        <w:t>are</w:t>
      </w:r>
      <w:r w:rsidR="00387EBA" w:rsidRPr="00DC1B4D">
        <w:t xml:space="preserve"> included </w:t>
      </w:r>
      <w:r w:rsidRPr="00DC1B4D">
        <w:t>in Section 4.</w:t>
      </w:r>
    </w:p>
    <w:p w14:paraId="0F4FBB34" w14:textId="4C3A37E9" w:rsidR="006D31BC" w:rsidRDefault="006D31BC" w:rsidP="006D31BC">
      <w:r>
        <w:t>A change in the level of activity compared to 2016 was recorded for 11 of the 17 activities monitored.  For every activity, most of those who responded reported either ‘no change’ or ‘unknown’ for the level of activity.</w:t>
      </w:r>
    </w:p>
    <w:p w14:paraId="41E5CAA1" w14:textId="77777777" w:rsidR="00E9064D" w:rsidRDefault="00E9064D" w:rsidP="00E9064D">
      <w:pPr>
        <w:pStyle w:val="Caption"/>
        <w:keepNext/>
        <w:spacing w:after="0"/>
        <w:rPr>
          <w:color w:val="auto"/>
          <w:sz w:val="22"/>
        </w:rPr>
      </w:pPr>
    </w:p>
    <w:p w14:paraId="41E32867" w14:textId="016FBF6E" w:rsidR="00DC1B4D" w:rsidRPr="00DA7058" w:rsidRDefault="00DC1B4D" w:rsidP="00034AFD">
      <w:pPr>
        <w:pStyle w:val="Caption"/>
        <w:keepNext/>
        <w:rPr>
          <w:color w:val="auto"/>
          <w:sz w:val="22"/>
        </w:rPr>
      </w:pPr>
      <w:r w:rsidRPr="00DA7058">
        <w:rPr>
          <w:color w:val="auto"/>
          <w:sz w:val="22"/>
        </w:rPr>
        <w:t xml:space="preserve">Table </w:t>
      </w:r>
      <w:r w:rsidRPr="00DA7058">
        <w:rPr>
          <w:color w:val="auto"/>
          <w:sz w:val="22"/>
        </w:rPr>
        <w:fldChar w:fldCharType="begin"/>
      </w:r>
      <w:r w:rsidRPr="00DA7058">
        <w:rPr>
          <w:color w:val="auto"/>
          <w:sz w:val="22"/>
        </w:rPr>
        <w:instrText xml:space="preserve"> SEQ Table \* ARABIC </w:instrText>
      </w:r>
      <w:r w:rsidRPr="00DA7058">
        <w:rPr>
          <w:color w:val="auto"/>
          <w:sz w:val="22"/>
        </w:rPr>
        <w:fldChar w:fldCharType="separate"/>
      </w:r>
      <w:r w:rsidR="007D59A3">
        <w:rPr>
          <w:noProof/>
          <w:color w:val="auto"/>
          <w:sz w:val="22"/>
        </w:rPr>
        <w:t>5</w:t>
      </w:r>
      <w:r w:rsidRPr="00DA7058">
        <w:rPr>
          <w:color w:val="auto"/>
          <w:sz w:val="22"/>
        </w:rPr>
        <w:fldChar w:fldCharType="end"/>
      </w:r>
      <w:r w:rsidRPr="00DA7058">
        <w:rPr>
          <w:color w:val="auto"/>
          <w:sz w:val="22"/>
        </w:rPr>
        <w:t xml:space="preserve"> Reported changes in activity levels 2016-17</w:t>
      </w:r>
    </w:p>
    <w:tbl>
      <w:tblPr>
        <w:tblStyle w:val="MediumShading1-Accent5"/>
        <w:tblW w:w="9549" w:type="dxa"/>
        <w:tblInd w:w="108"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Look w:val="04A0" w:firstRow="1" w:lastRow="0" w:firstColumn="1" w:lastColumn="0" w:noHBand="0" w:noVBand="1"/>
      </w:tblPr>
      <w:tblGrid>
        <w:gridCol w:w="4273"/>
        <w:gridCol w:w="981"/>
        <w:gridCol w:w="981"/>
        <w:gridCol w:w="1126"/>
        <w:gridCol w:w="1054"/>
        <w:gridCol w:w="1134"/>
      </w:tblGrid>
      <w:tr w:rsidR="00ED7125" w:rsidRPr="00A2750C" w14:paraId="5B9BB273" w14:textId="77777777" w:rsidTr="00DC6B66">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top w:val="single" w:sz="8" w:space="0" w:color="B6DDE8" w:themeColor="accent5" w:themeTint="66"/>
              <w:left w:val="single" w:sz="8" w:space="0" w:color="B6DDE8" w:themeColor="accent5" w:themeTint="66"/>
            </w:tcBorders>
          </w:tcPr>
          <w:p w14:paraId="16849194" w14:textId="77777777" w:rsidR="00ED7125" w:rsidRPr="00A2750C" w:rsidRDefault="00ED7125" w:rsidP="00DC6B66">
            <w:pPr>
              <w:rPr>
                <w:szCs w:val="22"/>
              </w:rPr>
            </w:pPr>
            <w:r w:rsidRPr="00A2750C">
              <w:rPr>
                <w:szCs w:val="22"/>
              </w:rPr>
              <w:t>Activity</w:t>
            </w:r>
          </w:p>
        </w:tc>
        <w:tc>
          <w:tcPr>
            <w:tcW w:w="981" w:type="dxa"/>
            <w:tcBorders>
              <w:top w:val="single" w:sz="8" w:space="0" w:color="B6DDE8" w:themeColor="accent5" w:themeTint="66"/>
            </w:tcBorders>
          </w:tcPr>
          <w:p w14:paraId="76D187CB" w14:textId="77777777" w:rsidR="00ED7125" w:rsidRPr="00A2750C" w:rsidRDefault="00ED7125" w:rsidP="00DC6B66">
            <w:pPr>
              <w:jc w:val="center"/>
              <w:cnfStyle w:val="100000000000" w:firstRow="1" w:lastRow="0" w:firstColumn="0" w:lastColumn="0" w:oddVBand="0" w:evenVBand="0" w:oddHBand="0" w:evenHBand="0" w:firstRowFirstColumn="0" w:firstRowLastColumn="0" w:lastRowFirstColumn="0" w:lastRowLastColumn="0"/>
              <w:rPr>
                <w:szCs w:val="22"/>
              </w:rPr>
            </w:pPr>
            <w:r w:rsidRPr="00A2750C">
              <w:rPr>
                <w:szCs w:val="22"/>
              </w:rPr>
              <w:t>No change</w:t>
            </w:r>
          </w:p>
        </w:tc>
        <w:tc>
          <w:tcPr>
            <w:tcW w:w="981" w:type="dxa"/>
            <w:tcBorders>
              <w:top w:val="single" w:sz="8" w:space="0" w:color="B6DDE8" w:themeColor="accent5" w:themeTint="66"/>
              <w:bottom w:val="single" w:sz="4" w:space="0" w:color="92CDDC" w:themeColor="accent5" w:themeTint="99"/>
            </w:tcBorders>
          </w:tcPr>
          <w:p w14:paraId="5F537D51" w14:textId="77777777" w:rsidR="00ED7125" w:rsidRPr="00A2750C" w:rsidRDefault="00ED7125" w:rsidP="00DC6B66">
            <w:pPr>
              <w:jc w:val="center"/>
              <w:cnfStyle w:val="100000000000" w:firstRow="1" w:lastRow="0" w:firstColumn="0" w:lastColumn="0" w:oddVBand="0" w:evenVBand="0" w:oddHBand="0" w:evenHBand="0" w:firstRowFirstColumn="0" w:firstRowLastColumn="0" w:lastRowFirstColumn="0" w:lastRowLastColumn="0"/>
              <w:rPr>
                <w:szCs w:val="22"/>
              </w:rPr>
            </w:pPr>
            <w:r w:rsidRPr="00A2750C">
              <w:rPr>
                <w:szCs w:val="22"/>
              </w:rPr>
              <w:t>Increase</w:t>
            </w:r>
          </w:p>
        </w:tc>
        <w:tc>
          <w:tcPr>
            <w:tcW w:w="1126" w:type="dxa"/>
            <w:tcBorders>
              <w:top w:val="single" w:sz="8" w:space="0" w:color="B6DDE8" w:themeColor="accent5" w:themeTint="66"/>
              <w:bottom w:val="single" w:sz="4" w:space="0" w:color="92CDDC" w:themeColor="accent5" w:themeTint="99"/>
            </w:tcBorders>
          </w:tcPr>
          <w:p w14:paraId="20FB6EF5" w14:textId="77777777" w:rsidR="00ED7125" w:rsidRPr="00A2750C" w:rsidRDefault="00ED7125" w:rsidP="00DC6B66">
            <w:pPr>
              <w:jc w:val="center"/>
              <w:cnfStyle w:val="100000000000" w:firstRow="1" w:lastRow="0" w:firstColumn="0" w:lastColumn="0" w:oddVBand="0" w:evenVBand="0" w:oddHBand="0" w:evenHBand="0" w:firstRowFirstColumn="0" w:firstRowLastColumn="0" w:lastRowFirstColumn="0" w:lastRowLastColumn="0"/>
              <w:rPr>
                <w:szCs w:val="22"/>
              </w:rPr>
            </w:pPr>
            <w:r w:rsidRPr="00A2750C">
              <w:rPr>
                <w:szCs w:val="22"/>
              </w:rPr>
              <w:t>Remains Elevated</w:t>
            </w:r>
          </w:p>
        </w:tc>
        <w:tc>
          <w:tcPr>
            <w:tcW w:w="1054" w:type="dxa"/>
            <w:tcBorders>
              <w:top w:val="single" w:sz="8" w:space="0" w:color="B6DDE8" w:themeColor="accent5" w:themeTint="66"/>
              <w:bottom w:val="single" w:sz="4" w:space="0" w:color="92CDDC" w:themeColor="accent5" w:themeTint="99"/>
            </w:tcBorders>
          </w:tcPr>
          <w:p w14:paraId="68DC815F" w14:textId="77777777" w:rsidR="00ED7125" w:rsidRPr="00A2750C" w:rsidRDefault="00ED7125" w:rsidP="00DC6B66">
            <w:pPr>
              <w:jc w:val="center"/>
              <w:cnfStyle w:val="100000000000" w:firstRow="1" w:lastRow="0" w:firstColumn="0" w:lastColumn="0" w:oddVBand="0" w:evenVBand="0" w:oddHBand="0" w:evenHBand="0" w:firstRowFirstColumn="0" w:firstRowLastColumn="0" w:lastRowFirstColumn="0" w:lastRowLastColumn="0"/>
              <w:rPr>
                <w:szCs w:val="22"/>
              </w:rPr>
            </w:pPr>
            <w:r w:rsidRPr="00A2750C">
              <w:rPr>
                <w:szCs w:val="22"/>
              </w:rPr>
              <w:t>Decrease</w:t>
            </w:r>
          </w:p>
        </w:tc>
        <w:tc>
          <w:tcPr>
            <w:tcW w:w="1134" w:type="dxa"/>
            <w:tcBorders>
              <w:top w:val="single" w:sz="8" w:space="0" w:color="B6DDE8" w:themeColor="accent5" w:themeTint="66"/>
              <w:bottom w:val="single" w:sz="4" w:space="0" w:color="92CDDC" w:themeColor="accent5" w:themeTint="99"/>
              <w:right w:val="single" w:sz="8" w:space="0" w:color="B6DDE8" w:themeColor="accent5" w:themeTint="66"/>
            </w:tcBorders>
          </w:tcPr>
          <w:p w14:paraId="6E5C0794" w14:textId="77777777" w:rsidR="00ED7125" w:rsidRPr="00A2750C" w:rsidRDefault="00ED7125" w:rsidP="00DC6B66">
            <w:pPr>
              <w:jc w:val="center"/>
              <w:cnfStyle w:val="100000000000" w:firstRow="1" w:lastRow="0" w:firstColumn="0" w:lastColumn="0" w:oddVBand="0" w:evenVBand="0" w:oddHBand="0" w:evenHBand="0" w:firstRowFirstColumn="0" w:firstRowLastColumn="0" w:lastRowFirstColumn="0" w:lastRowLastColumn="0"/>
              <w:rPr>
                <w:szCs w:val="22"/>
              </w:rPr>
            </w:pPr>
            <w:r w:rsidRPr="00A2750C">
              <w:rPr>
                <w:szCs w:val="22"/>
              </w:rPr>
              <w:t>Unknown</w:t>
            </w:r>
          </w:p>
        </w:tc>
      </w:tr>
      <w:tr w:rsidR="00ED7125" w:rsidRPr="00A2750C" w14:paraId="1D771D71" w14:textId="77777777" w:rsidTr="00DC6B6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7F19BF03" w14:textId="77777777" w:rsidR="00ED7125" w:rsidRPr="00ED7125" w:rsidRDefault="00ED7125" w:rsidP="00DC6B66">
            <w:pPr>
              <w:rPr>
                <w:b w:val="0"/>
                <w:szCs w:val="22"/>
              </w:rPr>
            </w:pPr>
            <w:r w:rsidRPr="00ED7125">
              <w:rPr>
                <w:b w:val="0"/>
                <w:szCs w:val="22"/>
              </w:rPr>
              <w:t>Land Recreation - Dog walking</w:t>
            </w:r>
          </w:p>
        </w:tc>
        <w:tc>
          <w:tcPr>
            <w:tcW w:w="981" w:type="dxa"/>
            <w:tcBorders>
              <w:left w:val="single" w:sz="8" w:space="0" w:color="92CDDC" w:themeColor="accent5" w:themeTint="99"/>
            </w:tcBorders>
            <w:shd w:val="clear" w:color="auto" w:fill="D2EAF1"/>
          </w:tcPr>
          <w:p w14:paraId="19C1E31C" w14:textId="77777777" w:rsidR="00ED7125" w:rsidRPr="008C2A4A"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3</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E3256CE" w14:textId="2AC8C2EB" w:rsidR="00ED7125" w:rsidRPr="00A2750C" w:rsidRDefault="00763383" w:rsidP="00DC6B66">
            <w:pPr>
              <w:jc w:val="center"/>
              <w:cnfStyle w:val="000000100000" w:firstRow="0" w:lastRow="0" w:firstColumn="0" w:lastColumn="0" w:oddVBand="0" w:evenVBand="0" w:oddHBand="1" w:evenHBand="0" w:firstRowFirstColumn="0" w:firstRowLastColumn="0" w:lastRowFirstColumn="0" w:lastRowLastColumn="0"/>
              <w:rPr>
                <w:b/>
                <w:szCs w:val="22"/>
              </w:rPr>
            </w:pPr>
            <w:r>
              <w:rPr>
                <w:b/>
                <w:szCs w:val="22"/>
              </w:rPr>
              <w:t>1</w:t>
            </w:r>
          </w:p>
        </w:tc>
        <w:tc>
          <w:tcPr>
            <w:tcW w:w="1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C38E811" w14:textId="77777777" w:rsidR="00ED7125" w:rsidRPr="00A7264E" w:rsidRDefault="00ED7125" w:rsidP="00DC6B66">
            <w:pPr>
              <w:jc w:val="center"/>
              <w:cnfStyle w:val="000000100000" w:firstRow="0" w:lastRow="0" w:firstColumn="0" w:lastColumn="0" w:oddVBand="0" w:evenVBand="0" w:oddHBand="1" w:evenHBand="0" w:firstRowFirstColumn="0" w:firstRowLastColumn="0" w:lastRowFirstColumn="0" w:lastRowLastColumn="0"/>
              <w:rPr>
                <w:b/>
                <w:szCs w:val="22"/>
              </w:rPr>
            </w:pPr>
            <w:r w:rsidRPr="00A7264E">
              <w:rPr>
                <w:b/>
                <w:szCs w:val="22"/>
              </w:rPr>
              <w:t>2</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E2B95BE"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091C4B08"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7</w:t>
            </w:r>
          </w:p>
        </w:tc>
      </w:tr>
      <w:tr w:rsidR="00ED7125" w:rsidRPr="00A2750C" w14:paraId="5E6599D6" w14:textId="77777777" w:rsidTr="00DC6B66">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7DB13FFA" w14:textId="77777777" w:rsidR="00ED7125" w:rsidRPr="00ED7125" w:rsidRDefault="00ED7125" w:rsidP="00DC6B66">
            <w:pPr>
              <w:rPr>
                <w:b w:val="0"/>
                <w:szCs w:val="22"/>
              </w:rPr>
            </w:pPr>
            <w:r w:rsidRPr="00ED7125">
              <w:rPr>
                <w:b w:val="0"/>
                <w:szCs w:val="22"/>
              </w:rPr>
              <w:t>Land Recreation - Walking (other than dog walking)</w:t>
            </w:r>
          </w:p>
        </w:tc>
        <w:tc>
          <w:tcPr>
            <w:tcW w:w="981" w:type="dxa"/>
            <w:tcBorders>
              <w:left w:val="single" w:sz="8" w:space="0" w:color="92CDDC" w:themeColor="accent5" w:themeTint="99"/>
            </w:tcBorders>
            <w:shd w:val="clear" w:color="auto" w:fill="auto"/>
          </w:tcPr>
          <w:p w14:paraId="13F06869" w14:textId="77777777" w:rsidR="00ED7125" w:rsidRPr="008C2A4A"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5</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E25119"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b/>
                <w:szCs w:val="22"/>
              </w:rPr>
            </w:pPr>
            <w:r w:rsidRPr="00A2750C">
              <w:rPr>
                <w:b/>
                <w:szCs w:val="22"/>
              </w:rPr>
              <w:t>1</w:t>
            </w:r>
          </w:p>
        </w:tc>
        <w:tc>
          <w:tcPr>
            <w:tcW w:w="1126" w:type="dxa"/>
            <w:tcBorders>
              <w:top w:val="single" w:sz="4" w:space="0" w:color="auto"/>
              <w:left w:val="single" w:sz="4" w:space="0" w:color="auto"/>
              <w:bottom w:val="single" w:sz="4" w:space="0" w:color="92CDDC" w:themeColor="accent5" w:themeTint="99"/>
              <w:right w:val="single" w:sz="4" w:space="0" w:color="92CDDC" w:themeColor="accent5" w:themeTint="99"/>
            </w:tcBorders>
          </w:tcPr>
          <w:p w14:paraId="6D4DF476"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2A83E8A"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6B740EB8"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8</w:t>
            </w:r>
          </w:p>
        </w:tc>
      </w:tr>
      <w:tr w:rsidR="00ED7125" w:rsidRPr="00A2750C" w14:paraId="674FF047" w14:textId="77777777" w:rsidTr="00DC6B6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7ACB7D48" w14:textId="77777777" w:rsidR="00ED7125" w:rsidRPr="00ED7125" w:rsidRDefault="00ED7125" w:rsidP="00DC6B66">
            <w:pPr>
              <w:rPr>
                <w:b w:val="0"/>
                <w:szCs w:val="22"/>
              </w:rPr>
            </w:pPr>
            <w:r w:rsidRPr="00ED7125">
              <w:rPr>
                <w:b w:val="0"/>
                <w:szCs w:val="22"/>
              </w:rPr>
              <w:t>Land Recreation -  Other</w:t>
            </w:r>
          </w:p>
        </w:tc>
        <w:tc>
          <w:tcPr>
            <w:tcW w:w="981" w:type="dxa"/>
            <w:tcBorders>
              <w:left w:val="single" w:sz="8" w:space="0" w:color="92CDDC" w:themeColor="accent5" w:themeTint="99"/>
              <w:bottom w:val="single" w:sz="8" w:space="0" w:color="92CDDC" w:themeColor="accent5" w:themeTint="99"/>
            </w:tcBorders>
          </w:tcPr>
          <w:p w14:paraId="6B922B7D"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6</w:t>
            </w:r>
          </w:p>
        </w:tc>
        <w:tc>
          <w:tcPr>
            <w:tcW w:w="981" w:type="dxa"/>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14:paraId="619B4FAC"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E4C5DAA"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14:paraId="72B216F9"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352854F4"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7</w:t>
            </w:r>
          </w:p>
        </w:tc>
      </w:tr>
      <w:tr w:rsidR="00ED7125" w:rsidRPr="00A2750C" w14:paraId="7B2DCAD4" w14:textId="77777777" w:rsidTr="00DC6B66">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00C1B341" w14:textId="77777777" w:rsidR="00ED7125" w:rsidRPr="00ED7125" w:rsidRDefault="00ED7125" w:rsidP="00DC6B66">
            <w:pPr>
              <w:rPr>
                <w:b w:val="0"/>
                <w:szCs w:val="22"/>
              </w:rPr>
            </w:pPr>
            <w:r w:rsidRPr="00ED7125">
              <w:rPr>
                <w:b w:val="0"/>
                <w:szCs w:val="22"/>
              </w:rPr>
              <w:t>Recreation - Non-Motorised Water Sports</w:t>
            </w:r>
          </w:p>
        </w:tc>
        <w:tc>
          <w:tcPr>
            <w:tcW w:w="981" w:type="dxa"/>
            <w:tcBorders>
              <w:left w:val="single" w:sz="8" w:space="0" w:color="92CDDC" w:themeColor="accent5" w:themeTint="99"/>
            </w:tcBorders>
            <w:shd w:val="clear" w:color="auto" w:fill="D2EAF1"/>
          </w:tcPr>
          <w:p w14:paraId="220687D3" w14:textId="77777777" w:rsidR="00ED7125" w:rsidRPr="008C2A4A"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5</w:t>
            </w:r>
          </w:p>
        </w:tc>
        <w:tc>
          <w:tcPr>
            <w:tcW w:w="981" w:type="dxa"/>
            <w:tcBorders>
              <w:top w:val="single" w:sz="4" w:space="0" w:color="auto"/>
              <w:left w:val="single" w:sz="4" w:space="0" w:color="auto"/>
              <w:bottom w:val="single" w:sz="4" w:space="0" w:color="auto"/>
              <w:right w:val="single" w:sz="4" w:space="0" w:color="92CDDC" w:themeColor="accent5" w:themeTint="99"/>
            </w:tcBorders>
            <w:shd w:val="clear" w:color="auto" w:fill="D99594" w:themeFill="accent2" w:themeFillTint="99"/>
          </w:tcPr>
          <w:p w14:paraId="6F9580DE"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b/>
                <w:szCs w:val="22"/>
              </w:rPr>
            </w:pPr>
            <w:r w:rsidRPr="00A2750C">
              <w:rPr>
                <w:b/>
                <w:szCs w:val="22"/>
              </w:rPr>
              <w:t>2</w:t>
            </w:r>
          </w:p>
        </w:tc>
        <w:tc>
          <w:tcPr>
            <w:tcW w:w="1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auto"/>
            </w:tcBorders>
          </w:tcPr>
          <w:p w14:paraId="557DBA79"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6792BE" w14:textId="77777777" w:rsidR="00ED7125" w:rsidRPr="00A7264E" w:rsidRDefault="00ED7125" w:rsidP="00DC6B66">
            <w:pPr>
              <w:jc w:val="center"/>
              <w:cnfStyle w:val="000000010000" w:firstRow="0" w:lastRow="0" w:firstColumn="0" w:lastColumn="0" w:oddVBand="0" w:evenVBand="0" w:oddHBand="0" w:evenHBand="1" w:firstRowFirstColumn="0" w:firstRowLastColumn="0" w:lastRowFirstColumn="0" w:lastRowLastColumn="0"/>
              <w:rPr>
                <w:b/>
                <w:szCs w:val="22"/>
              </w:rPr>
            </w:pPr>
            <w:r w:rsidRPr="00A7264E">
              <w:rPr>
                <w:b/>
                <w:szCs w:val="22"/>
              </w:rPr>
              <w:t>1</w:t>
            </w:r>
          </w:p>
        </w:tc>
        <w:tc>
          <w:tcPr>
            <w:tcW w:w="1134" w:type="dxa"/>
            <w:tcBorders>
              <w:top w:val="single" w:sz="4" w:space="0" w:color="92CDDC" w:themeColor="accent5" w:themeTint="99"/>
              <w:left w:val="single" w:sz="4" w:space="0" w:color="auto"/>
              <w:bottom w:val="single" w:sz="4" w:space="0" w:color="92CDDC" w:themeColor="accent5" w:themeTint="99"/>
              <w:right w:val="single" w:sz="8" w:space="0" w:color="B6DDE8" w:themeColor="accent5" w:themeTint="66"/>
            </w:tcBorders>
          </w:tcPr>
          <w:p w14:paraId="4775543F"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3</w:t>
            </w:r>
          </w:p>
        </w:tc>
      </w:tr>
      <w:tr w:rsidR="00ED7125" w:rsidRPr="00A2750C" w14:paraId="6D94D28D" w14:textId="77777777" w:rsidTr="00DC6B6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4" w:space="0" w:color="92CDDC" w:themeColor="accent5" w:themeTint="99"/>
            </w:tcBorders>
          </w:tcPr>
          <w:p w14:paraId="26CB0DF8" w14:textId="77777777" w:rsidR="00ED7125" w:rsidRPr="00ED7125" w:rsidRDefault="00ED7125" w:rsidP="00DC6B66">
            <w:pPr>
              <w:rPr>
                <w:b w:val="0"/>
                <w:szCs w:val="22"/>
              </w:rPr>
            </w:pPr>
            <w:r w:rsidRPr="00ED7125">
              <w:rPr>
                <w:b w:val="0"/>
                <w:szCs w:val="22"/>
              </w:rPr>
              <w:t>Recreation - Powerboating or Sailing with an Engine</w:t>
            </w:r>
          </w:p>
        </w:tc>
        <w:tc>
          <w:tcPr>
            <w:tcW w:w="981" w:type="dxa"/>
            <w:tcBorders>
              <w:bottom w:val="single" w:sz="8" w:space="0" w:color="92CDDC" w:themeColor="accent5" w:themeTint="99"/>
            </w:tcBorders>
          </w:tcPr>
          <w:p w14:paraId="56E3AC99"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5</w:t>
            </w:r>
          </w:p>
        </w:tc>
        <w:tc>
          <w:tcPr>
            <w:tcW w:w="981" w:type="dxa"/>
            <w:tcBorders>
              <w:top w:val="single" w:sz="4" w:space="0" w:color="auto"/>
              <w:left w:val="single" w:sz="4" w:space="0" w:color="92CDDC" w:themeColor="accent5" w:themeTint="99"/>
              <w:bottom w:val="single" w:sz="4" w:space="0" w:color="auto"/>
              <w:right w:val="single" w:sz="4" w:space="0" w:color="92CDDC" w:themeColor="accent5" w:themeTint="99"/>
            </w:tcBorders>
          </w:tcPr>
          <w:p w14:paraId="77614AB0"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auto"/>
            </w:tcBorders>
          </w:tcPr>
          <w:p w14:paraId="6A7B2B5C"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3B5825" w14:textId="77777777" w:rsidR="00ED7125" w:rsidRPr="00A7264E" w:rsidRDefault="00ED7125" w:rsidP="00DC6B66">
            <w:pPr>
              <w:jc w:val="center"/>
              <w:cnfStyle w:val="000000100000" w:firstRow="0" w:lastRow="0" w:firstColumn="0" w:lastColumn="0" w:oddVBand="0" w:evenVBand="0" w:oddHBand="1" w:evenHBand="0" w:firstRowFirstColumn="0" w:firstRowLastColumn="0" w:lastRowFirstColumn="0" w:lastRowLastColumn="0"/>
              <w:rPr>
                <w:b/>
                <w:szCs w:val="22"/>
              </w:rPr>
            </w:pPr>
            <w:r w:rsidRPr="00A7264E">
              <w:rPr>
                <w:b/>
                <w:szCs w:val="22"/>
              </w:rPr>
              <w:t>2</w:t>
            </w:r>
          </w:p>
        </w:tc>
        <w:tc>
          <w:tcPr>
            <w:tcW w:w="1134" w:type="dxa"/>
            <w:tcBorders>
              <w:top w:val="single" w:sz="4" w:space="0" w:color="92CDDC" w:themeColor="accent5" w:themeTint="99"/>
              <w:left w:val="single" w:sz="4" w:space="0" w:color="auto"/>
              <w:bottom w:val="single" w:sz="4" w:space="0" w:color="92CDDC" w:themeColor="accent5" w:themeTint="99"/>
              <w:right w:val="single" w:sz="8" w:space="0" w:color="B6DDE8" w:themeColor="accent5" w:themeTint="66"/>
            </w:tcBorders>
          </w:tcPr>
          <w:p w14:paraId="09B13041"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4</w:t>
            </w:r>
          </w:p>
        </w:tc>
      </w:tr>
      <w:tr w:rsidR="00ED7125" w:rsidRPr="00A2750C" w14:paraId="12A0FE49" w14:textId="77777777" w:rsidTr="00DC6B66">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015E5A1F" w14:textId="77777777" w:rsidR="00ED7125" w:rsidRPr="00ED7125" w:rsidRDefault="00ED7125" w:rsidP="00DC6B66">
            <w:pPr>
              <w:rPr>
                <w:b w:val="0"/>
                <w:szCs w:val="22"/>
              </w:rPr>
            </w:pPr>
            <w:r w:rsidRPr="00ED7125">
              <w:rPr>
                <w:b w:val="0"/>
                <w:szCs w:val="22"/>
              </w:rPr>
              <w:t>Mooring and/or Anchoring</w:t>
            </w:r>
          </w:p>
        </w:tc>
        <w:tc>
          <w:tcPr>
            <w:tcW w:w="981" w:type="dxa"/>
            <w:tcBorders>
              <w:left w:val="single" w:sz="8" w:space="0" w:color="92CDDC" w:themeColor="accent5" w:themeTint="99"/>
            </w:tcBorders>
            <w:shd w:val="clear" w:color="auto" w:fill="auto"/>
          </w:tcPr>
          <w:p w14:paraId="1BB40425" w14:textId="77777777" w:rsidR="00ED7125" w:rsidRPr="008C2A4A"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9</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40FD1B6"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b/>
                <w:szCs w:val="22"/>
              </w:rPr>
            </w:pPr>
            <w:r w:rsidRPr="00A2750C">
              <w:rPr>
                <w:b/>
                <w:szCs w:val="22"/>
              </w:rPr>
              <w:t>1</w:t>
            </w:r>
          </w:p>
        </w:tc>
        <w:tc>
          <w:tcPr>
            <w:tcW w:w="1126" w:type="dxa"/>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tcPr>
          <w:p w14:paraId="4DED2964"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E59C3A3"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74B303AD"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w:t>
            </w:r>
          </w:p>
        </w:tc>
      </w:tr>
      <w:tr w:rsidR="00ED7125" w:rsidRPr="00A2750C" w14:paraId="0AC13C7E" w14:textId="77777777" w:rsidTr="00DC6B6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tcBorders>
          </w:tcPr>
          <w:p w14:paraId="4547E25A" w14:textId="77777777" w:rsidR="00ED7125" w:rsidRPr="00ED7125" w:rsidRDefault="00ED7125" w:rsidP="00DC6B66">
            <w:pPr>
              <w:rPr>
                <w:b w:val="0"/>
                <w:szCs w:val="22"/>
              </w:rPr>
            </w:pPr>
            <w:r w:rsidRPr="00ED7125">
              <w:rPr>
                <w:b w:val="0"/>
                <w:szCs w:val="22"/>
              </w:rPr>
              <w:t>Recreation - Light Aircraft</w:t>
            </w:r>
          </w:p>
        </w:tc>
        <w:tc>
          <w:tcPr>
            <w:tcW w:w="981" w:type="dxa"/>
            <w:shd w:val="clear" w:color="auto" w:fill="D2EAF1"/>
          </w:tcPr>
          <w:p w14:paraId="71C37A7F" w14:textId="77777777" w:rsidR="00ED7125" w:rsidRPr="008C2A4A"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3</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33F583D"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b/>
                <w:szCs w:val="22"/>
              </w:rPr>
            </w:pPr>
            <w:r w:rsidRPr="00A2750C">
              <w:rPr>
                <w:b/>
                <w:szCs w:val="22"/>
              </w:rPr>
              <w:t>3</w:t>
            </w:r>
          </w:p>
        </w:tc>
        <w:tc>
          <w:tcPr>
            <w:tcW w:w="1126" w:type="dxa"/>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tcPr>
          <w:p w14:paraId="602910F9"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27D0131"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30A37B62"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2</w:t>
            </w:r>
          </w:p>
        </w:tc>
      </w:tr>
      <w:tr w:rsidR="00ED7125" w:rsidRPr="00A2750C" w14:paraId="3A8F335D" w14:textId="77777777" w:rsidTr="00DC6B66">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323A51BD" w14:textId="77777777" w:rsidR="00ED7125" w:rsidRPr="00ED7125" w:rsidRDefault="00ED7125" w:rsidP="00DC6B66">
            <w:pPr>
              <w:rPr>
                <w:b w:val="0"/>
                <w:szCs w:val="22"/>
              </w:rPr>
            </w:pPr>
            <w:r w:rsidRPr="00ED7125">
              <w:rPr>
                <w:b w:val="0"/>
                <w:szCs w:val="22"/>
              </w:rPr>
              <w:t>Fishing (including shellfisheries)</w:t>
            </w:r>
          </w:p>
        </w:tc>
        <w:tc>
          <w:tcPr>
            <w:tcW w:w="981" w:type="dxa"/>
            <w:tcBorders>
              <w:left w:val="single" w:sz="8" w:space="0" w:color="92CDDC" w:themeColor="accent5" w:themeTint="99"/>
            </w:tcBorders>
            <w:shd w:val="clear" w:color="auto" w:fill="D2EAF1"/>
          </w:tcPr>
          <w:p w14:paraId="025EA0B2" w14:textId="77777777" w:rsidR="00ED7125" w:rsidRPr="008C2A4A"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6</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34788C3"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b/>
                <w:szCs w:val="22"/>
              </w:rPr>
            </w:pPr>
            <w:r w:rsidRPr="00A2750C">
              <w:rPr>
                <w:b/>
                <w:szCs w:val="22"/>
              </w:rPr>
              <w:t>2</w:t>
            </w:r>
          </w:p>
        </w:tc>
        <w:tc>
          <w:tcPr>
            <w:tcW w:w="1126" w:type="dxa"/>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tcPr>
          <w:p w14:paraId="6A5647E1"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B106591"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0F152DEA"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2</w:t>
            </w:r>
          </w:p>
        </w:tc>
      </w:tr>
      <w:tr w:rsidR="00ED7125" w:rsidRPr="00A2750C" w14:paraId="09A81A21" w14:textId="77777777" w:rsidTr="00DC6B6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22B249F5" w14:textId="77777777" w:rsidR="00ED7125" w:rsidRPr="00ED7125" w:rsidRDefault="00ED7125" w:rsidP="00DC6B66">
            <w:pPr>
              <w:rPr>
                <w:b w:val="0"/>
                <w:szCs w:val="22"/>
              </w:rPr>
            </w:pPr>
            <w:r w:rsidRPr="00ED7125">
              <w:rPr>
                <w:b w:val="0"/>
                <w:szCs w:val="22"/>
              </w:rPr>
              <w:t>Fishing (shore-based activities)</w:t>
            </w:r>
          </w:p>
        </w:tc>
        <w:tc>
          <w:tcPr>
            <w:tcW w:w="981" w:type="dxa"/>
            <w:tcBorders>
              <w:left w:val="single" w:sz="8" w:space="0" w:color="92CDDC" w:themeColor="accent5" w:themeTint="99"/>
            </w:tcBorders>
            <w:shd w:val="clear" w:color="auto" w:fill="auto"/>
          </w:tcPr>
          <w:p w14:paraId="2CCC074F" w14:textId="77777777" w:rsidR="00ED7125" w:rsidRPr="008C2A4A"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7</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412A3B" w14:textId="77777777" w:rsidR="00ED7125" w:rsidRPr="00A2750C" w:rsidRDefault="00ED7125" w:rsidP="00DC6B66">
            <w:pPr>
              <w:tabs>
                <w:tab w:val="left" w:pos="435"/>
                <w:tab w:val="center" w:pos="568"/>
              </w:tabs>
              <w:jc w:val="center"/>
              <w:cnfStyle w:val="000000100000" w:firstRow="0" w:lastRow="0" w:firstColumn="0" w:lastColumn="0" w:oddVBand="0" w:evenVBand="0" w:oddHBand="1" w:evenHBand="0" w:firstRowFirstColumn="0" w:firstRowLastColumn="0" w:lastRowFirstColumn="0" w:lastRowLastColumn="0"/>
              <w:rPr>
                <w:b/>
                <w:szCs w:val="22"/>
              </w:rPr>
            </w:pPr>
            <w:r w:rsidRPr="00A2750C">
              <w:rPr>
                <w:b/>
                <w:szCs w:val="22"/>
              </w:rPr>
              <w:t>2</w:t>
            </w:r>
          </w:p>
        </w:tc>
        <w:tc>
          <w:tcPr>
            <w:tcW w:w="1126" w:type="dxa"/>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tcPr>
          <w:p w14:paraId="20FDECAE"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86DA17B"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30D8D675"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2</w:t>
            </w:r>
          </w:p>
        </w:tc>
      </w:tr>
      <w:tr w:rsidR="00ED7125" w:rsidRPr="00A2750C" w14:paraId="74A3CBE0" w14:textId="77777777" w:rsidTr="00DC6B66">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4" w:space="0" w:color="92CDDC" w:themeColor="accent5" w:themeTint="99"/>
            </w:tcBorders>
          </w:tcPr>
          <w:p w14:paraId="10FF0C61" w14:textId="77777777" w:rsidR="00ED7125" w:rsidRPr="00ED7125" w:rsidRDefault="00ED7125" w:rsidP="00DC6B66">
            <w:pPr>
              <w:rPr>
                <w:b w:val="0"/>
                <w:szCs w:val="22"/>
              </w:rPr>
            </w:pPr>
            <w:r w:rsidRPr="00ED7125">
              <w:rPr>
                <w:b w:val="0"/>
                <w:szCs w:val="22"/>
              </w:rPr>
              <w:t>Accidental Vessel Discharges / Emissions (including oil spill and clean-up)</w:t>
            </w:r>
          </w:p>
        </w:tc>
        <w:tc>
          <w:tcPr>
            <w:tcW w:w="981" w:type="dxa"/>
            <w:tcBorders>
              <w:bottom w:val="single" w:sz="8" w:space="0" w:color="92CDDC" w:themeColor="accent5" w:themeTint="99"/>
            </w:tcBorders>
          </w:tcPr>
          <w:p w14:paraId="238A950B"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11</w:t>
            </w:r>
          </w:p>
        </w:tc>
        <w:tc>
          <w:tcPr>
            <w:tcW w:w="98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6849C7E"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14:paraId="78744AE9"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06AD53E"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3D836418"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3</w:t>
            </w:r>
          </w:p>
        </w:tc>
      </w:tr>
      <w:tr w:rsidR="00ED7125" w:rsidRPr="00A2750C" w14:paraId="3DE4D0A9" w14:textId="77777777" w:rsidTr="00DC6B6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4AD14470" w14:textId="77777777" w:rsidR="00ED7125" w:rsidRPr="00ED7125" w:rsidRDefault="00ED7125" w:rsidP="00DC6B66">
            <w:pPr>
              <w:rPr>
                <w:b w:val="0"/>
                <w:szCs w:val="22"/>
              </w:rPr>
            </w:pPr>
            <w:r w:rsidRPr="00ED7125">
              <w:rPr>
                <w:b w:val="0"/>
                <w:szCs w:val="22"/>
              </w:rPr>
              <w:t>Littering and Removal of Litter</w:t>
            </w:r>
          </w:p>
        </w:tc>
        <w:tc>
          <w:tcPr>
            <w:tcW w:w="981" w:type="dxa"/>
            <w:tcBorders>
              <w:left w:val="single" w:sz="8" w:space="0" w:color="92CDDC" w:themeColor="accent5" w:themeTint="99"/>
            </w:tcBorders>
          </w:tcPr>
          <w:p w14:paraId="593B6476"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7</w:t>
            </w:r>
          </w:p>
        </w:tc>
        <w:tc>
          <w:tcPr>
            <w:tcW w:w="98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auto"/>
            </w:tcBorders>
          </w:tcPr>
          <w:p w14:paraId="5689F2A9"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2F178A" w14:textId="77777777" w:rsidR="00ED7125" w:rsidRPr="00A7264E" w:rsidRDefault="00ED7125" w:rsidP="00DC6B66">
            <w:pPr>
              <w:jc w:val="center"/>
              <w:cnfStyle w:val="000000100000" w:firstRow="0" w:lastRow="0" w:firstColumn="0" w:lastColumn="0" w:oddVBand="0" w:evenVBand="0" w:oddHBand="1" w:evenHBand="0" w:firstRowFirstColumn="0" w:firstRowLastColumn="0" w:lastRowFirstColumn="0" w:lastRowLastColumn="0"/>
              <w:rPr>
                <w:b/>
                <w:szCs w:val="22"/>
              </w:rPr>
            </w:pPr>
            <w:r w:rsidRPr="00A7264E">
              <w:rPr>
                <w:b/>
                <w:szCs w:val="22"/>
              </w:rPr>
              <w:t>1</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7AA6A9F3"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66D2BE8B"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7</w:t>
            </w:r>
          </w:p>
        </w:tc>
      </w:tr>
      <w:tr w:rsidR="00ED7125" w:rsidRPr="00A2750C" w14:paraId="477ED778" w14:textId="77777777" w:rsidTr="00DC6B66">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4" w:space="0" w:color="92CDDC" w:themeColor="accent5" w:themeTint="99"/>
            </w:tcBorders>
          </w:tcPr>
          <w:p w14:paraId="0E25A808" w14:textId="77777777" w:rsidR="00ED7125" w:rsidRPr="00ED7125" w:rsidRDefault="00ED7125" w:rsidP="00DC6B66">
            <w:pPr>
              <w:rPr>
                <w:b w:val="0"/>
                <w:szCs w:val="22"/>
              </w:rPr>
            </w:pPr>
            <w:r w:rsidRPr="00ED7125">
              <w:rPr>
                <w:b w:val="0"/>
                <w:szCs w:val="22"/>
              </w:rPr>
              <w:t>Wildfowling</w:t>
            </w:r>
          </w:p>
        </w:tc>
        <w:tc>
          <w:tcPr>
            <w:tcW w:w="981" w:type="dxa"/>
          </w:tcPr>
          <w:p w14:paraId="55ABFD11"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4</w:t>
            </w:r>
          </w:p>
        </w:tc>
        <w:tc>
          <w:tcPr>
            <w:tcW w:w="98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2185DED"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BD82464"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DF8DB41"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7F003F06"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2</w:t>
            </w:r>
          </w:p>
        </w:tc>
      </w:tr>
      <w:tr w:rsidR="00ED7125" w:rsidRPr="00A2750C" w14:paraId="55168E03" w14:textId="77777777" w:rsidTr="00DC6B66">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681CEE08" w14:textId="77777777" w:rsidR="00ED7125" w:rsidRPr="00ED7125" w:rsidRDefault="00ED7125" w:rsidP="00DC6B66">
            <w:pPr>
              <w:rPr>
                <w:b w:val="0"/>
                <w:szCs w:val="22"/>
              </w:rPr>
            </w:pPr>
            <w:r w:rsidRPr="00ED7125">
              <w:rPr>
                <w:b w:val="0"/>
                <w:szCs w:val="22"/>
              </w:rPr>
              <w:t xml:space="preserve">Operation of Coastal Flood and Erosion Risk Management Schemes, Barrages and Sluices </w:t>
            </w:r>
          </w:p>
        </w:tc>
        <w:tc>
          <w:tcPr>
            <w:tcW w:w="981" w:type="dxa"/>
            <w:tcBorders>
              <w:left w:val="single" w:sz="8" w:space="0" w:color="92CDDC" w:themeColor="accent5" w:themeTint="99"/>
              <w:bottom w:val="single" w:sz="8" w:space="0" w:color="92CDDC" w:themeColor="accent5" w:themeTint="99"/>
            </w:tcBorders>
            <w:shd w:val="clear" w:color="auto" w:fill="auto"/>
          </w:tcPr>
          <w:p w14:paraId="38E4A823" w14:textId="77777777" w:rsidR="00ED7125" w:rsidRPr="008C2A4A"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9</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130A87"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b/>
                <w:szCs w:val="22"/>
              </w:rPr>
            </w:pPr>
            <w:r w:rsidRPr="00A2750C">
              <w:rPr>
                <w:b/>
                <w:szCs w:val="22"/>
              </w:rPr>
              <w:t>1</w:t>
            </w:r>
          </w:p>
        </w:tc>
        <w:tc>
          <w:tcPr>
            <w:tcW w:w="1126" w:type="dxa"/>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tcPr>
          <w:p w14:paraId="70879F47"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DF65683"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0E61B2D7"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2</w:t>
            </w:r>
          </w:p>
        </w:tc>
      </w:tr>
      <w:tr w:rsidR="00ED7125" w:rsidRPr="00A2750C" w14:paraId="57443465" w14:textId="77777777" w:rsidTr="00DC6B66">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5D52F3DC" w14:textId="77777777" w:rsidR="00ED7125" w:rsidRPr="00ED7125" w:rsidRDefault="00ED7125" w:rsidP="00DC6B66">
            <w:pPr>
              <w:rPr>
                <w:b w:val="0"/>
                <w:szCs w:val="22"/>
              </w:rPr>
            </w:pPr>
            <w:r w:rsidRPr="00ED7125">
              <w:rPr>
                <w:b w:val="0"/>
                <w:szCs w:val="22"/>
              </w:rPr>
              <w:t xml:space="preserve">Boat Repair/Maintenance </w:t>
            </w:r>
          </w:p>
        </w:tc>
        <w:tc>
          <w:tcPr>
            <w:tcW w:w="981" w:type="dxa"/>
            <w:tcBorders>
              <w:left w:val="single" w:sz="8" w:space="0" w:color="92CDDC" w:themeColor="accent5" w:themeTint="99"/>
              <w:bottom w:val="single" w:sz="8" w:space="0" w:color="92CDDC" w:themeColor="accent5" w:themeTint="99"/>
            </w:tcBorders>
            <w:shd w:val="clear" w:color="auto" w:fill="auto"/>
          </w:tcPr>
          <w:p w14:paraId="526238E8" w14:textId="77777777" w:rsidR="00ED7125" w:rsidRPr="008C2A4A"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6</w:t>
            </w:r>
          </w:p>
        </w:tc>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D2DEB09"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b/>
                <w:szCs w:val="22"/>
              </w:rPr>
            </w:pPr>
            <w:r w:rsidRPr="00A2750C">
              <w:rPr>
                <w:b/>
                <w:szCs w:val="22"/>
              </w:rPr>
              <w:t>3</w:t>
            </w:r>
          </w:p>
        </w:tc>
        <w:tc>
          <w:tcPr>
            <w:tcW w:w="1126" w:type="dxa"/>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tcPr>
          <w:p w14:paraId="059E6814"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90B7666"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37C9E432"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3</w:t>
            </w:r>
          </w:p>
        </w:tc>
      </w:tr>
      <w:tr w:rsidR="00ED7125" w:rsidRPr="00A2750C" w14:paraId="1318973F" w14:textId="77777777" w:rsidTr="00DC6B6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8" w:space="0" w:color="92CDDC" w:themeColor="accent5" w:themeTint="99"/>
            </w:tcBorders>
          </w:tcPr>
          <w:p w14:paraId="6E9AE58C" w14:textId="77777777" w:rsidR="00ED7125" w:rsidRPr="00ED7125" w:rsidRDefault="00ED7125" w:rsidP="00DC6B66">
            <w:pPr>
              <w:rPr>
                <w:b w:val="0"/>
                <w:szCs w:val="22"/>
              </w:rPr>
            </w:pPr>
            <w:r w:rsidRPr="00ED7125">
              <w:rPr>
                <w:b w:val="0"/>
                <w:szCs w:val="22"/>
              </w:rPr>
              <w:t>Navigation (maintenance of infrastructure) and Operation of Ports and Harbours</w:t>
            </w:r>
          </w:p>
        </w:tc>
        <w:tc>
          <w:tcPr>
            <w:tcW w:w="981" w:type="dxa"/>
            <w:tcBorders>
              <w:left w:val="single" w:sz="8" w:space="0" w:color="92CDDC" w:themeColor="accent5" w:themeTint="99"/>
            </w:tcBorders>
          </w:tcPr>
          <w:p w14:paraId="47652A6A"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9</w:t>
            </w:r>
          </w:p>
        </w:tc>
        <w:tc>
          <w:tcPr>
            <w:tcW w:w="981" w:type="dxa"/>
            <w:tcBorders>
              <w:top w:val="single" w:sz="4" w:space="0" w:color="auto"/>
              <w:left w:val="single" w:sz="4" w:space="0" w:color="92CDDC" w:themeColor="accent5" w:themeTint="99"/>
              <w:bottom w:val="single" w:sz="4" w:space="0" w:color="92CDDC" w:themeColor="accent5" w:themeTint="99"/>
              <w:right w:val="single" w:sz="4" w:space="0" w:color="92CDDC" w:themeColor="accent5" w:themeTint="99"/>
            </w:tcBorders>
          </w:tcPr>
          <w:p w14:paraId="0F18F668"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BB1BBB6"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7C7B1D57"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1A2185D9"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2</w:t>
            </w:r>
          </w:p>
        </w:tc>
      </w:tr>
      <w:tr w:rsidR="00ED7125" w:rsidRPr="00A2750C" w14:paraId="55367595" w14:textId="77777777" w:rsidTr="00DC6B66">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right w:val="single" w:sz="4" w:space="0" w:color="92CDDC" w:themeColor="accent5" w:themeTint="99"/>
            </w:tcBorders>
          </w:tcPr>
          <w:p w14:paraId="316F1551" w14:textId="77777777" w:rsidR="00ED7125" w:rsidRPr="00ED7125" w:rsidRDefault="00ED7125" w:rsidP="00DC6B66">
            <w:pPr>
              <w:rPr>
                <w:b w:val="0"/>
                <w:szCs w:val="22"/>
              </w:rPr>
            </w:pPr>
            <w:r w:rsidRPr="00ED7125">
              <w:rPr>
                <w:b w:val="0"/>
                <w:szCs w:val="22"/>
              </w:rPr>
              <w:t>Slipway and Jetty Cleaning and Maintenance</w:t>
            </w:r>
          </w:p>
        </w:tc>
        <w:tc>
          <w:tcPr>
            <w:tcW w:w="981" w:type="dxa"/>
          </w:tcPr>
          <w:p w14:paraId="0D919E91"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8</w:t>
            </w:r>
          </w:p>
        </w:tc>
        <w:tc>
          <w:tcPr>
            <w:tcW w:w="98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67CE7DC"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0D7ABD4"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CE7B3BE"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8" w:space="0" w:color="B6DDE8" w:themeColor="accent5" w:themeTint="66"/>
            </w:tcBorders>
          </w:tcPr>
          <w:p w14:paraId="2FE73DB1" w14:textId="77777777" w:rsidR="00ED7125" w:rsidRPr="00A2750C" w:rsidRDefault="00ED7125" w:rsidP="00DC6B66">
            <w:pPr>
              <w:jc w:val="center"/>
              <w:cnfStyle w:val="000000010000" w:firstRow="0" w:lastRow="0" w:firstColumn="0" w:lastColumn="0" w:oddVBand="0" w:evenVBand="0" w:oddHBand="0" w:evenHBand="1" w:firstRowFirstColumn="0" w:firstRowLastColumn="0" w:lastRowFirstColumn="0" w:lastRowLastColumn="0"/>
              <w:rPr>
                <w:szCs w:val="22"/>
              </w:rPr>
            </w:pPr>
            <w:r w:rsidRPr="00A2750C">
              <w:rPr>
                <w:szCs w:val="22"/>
              </w:rPr>
              <w:t>2</w:t>
            </w:r>
          </w:p>
        </w:tc>
      </w:tr>
      <w:tr w:rsidR="00ED7125" w:rsidRPr="00A2750C" w14:paraId="7AC31C4C" w14:textId="77777777" w:rsidTr="00DC6B66">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273" w:type="dxa"/>
            <w:tcBorders>
              <w:left w:val="single" w:sz="8" w:space="0" w:color="B6DDE8" w:themeColor="accent5" w:themeTint="66"/>
              <w:bottom w:val="single" w:sz="8" w:space="0" w:color="B6DDE8" w:themeColor="accent5" w:themeTint="66"/>
              <w:right w:val="single" w:sz="8" w:space="0" w:color="92CDDC" w:themeColor="accent5" w:themeTint="99"/>
            </w:tcBorders>
          </w:tcPr>
          <w:p w14:paraId="2549BD82" w14:textId="77777777" w:rsidR="00ED7125" w:rsidRPr="00387EBA" w:rsidRDefault="00ED7125" w:rsidP="00DC6B66">
            <w:pPr>
              <w:rPr>
                <w:b w:val="0"/>
                <w:szCs w:val="22"/>
              </w:rPr>
            </w:pPr>
            <w:r w:rsidRPr="00387EBA">
              <w:rPr>
                <w:b w:val="0"/>
                <w:szCs w:val="22"/>
              </w:rPr>
              <w:t>Grazing</w:t>
            </w:r>
          </w:p>
        </w:tc>
        <w:tc>
          <w:tcPr>
            <w:tcW w:w="981" w:type="dxa"/>
            <w:tcBorders>
              <w:left w:val="single" w:sz="8" w:space="0" w:color="92CDDC" w:themeColor="accent5" w:themeTint="99"/>
              <w:bottom w:val="single" w:sz="8" w:space="0" w:color="B6DDE8" w:themeColor="accent5" w:themeTint="66"/>
            </w:tcBorders>
          </w:tcPr>
          <w:p w14:paraId="18F7D8AE"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1</w:t>
            </w:r>
          </w:p>
        </w:tc>
        <w:tc>
          <w:tcPr>
            <w:tcW w:w="981" w:type="dxa"/>
            <w:tcBorders>
              <w:top w:val="single" w:sz="4" w:space="0" w:color="92CDDC" w:themeColor="accent5" w:themeTint="99"/>
              <w:left w:val="single" w:sz="4" w:space="0" w:color="92CDDC" w:themeColor="accent5" w:themeTint="99"/>
              <w:bottom w:val="single" w:sz="8" w:space="0" w:color="B6DDE8" w:themeColor="accent5" w:themeTint="66"/>
              <w:right w:val="single" w:sz="4" w:space="0" w:color="92CDDC" w:themeColor="accent5" w:themeTint="99"/>
            </w:tcBorders>
          </w:tcPr>
          <w:p w14:paraId="77404461"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26" w:type="dxa"/>
            <w:tcBorders>
              <w:top w:val="single" w:sz="4" w:space="0" w:color="92CDDC" w:themeColor="accent5" w:themeTint="99"/>
              <w:left w:val="single" w:sz="4" w:space="0" w:color="92CDDC" w:themeColor="accent5" w:themeTint="99"/>
              <w:bottom w:val="single" w:sz="8" w:space="0" w:color="B6DDE8" w:themeColor="accent5" w:themeTint="66"/>
              <w:right w:val="single" w:sz="4" w:space="0" w:color="92CDDC" w:themeColor="accent5" w:themeTint="99"/>
            </w:tcBorders>
          </w:tcPr>
          <w:p w14:paraId="778C2DC7"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054" w:type="dxa"/>
            <w:tcBorders>
              <w:top w:val="single" w:sz="4" w:space="0" w:color="92CDDC" w:themeColor="accent5" w:themeTint="99"/>
              <w:left w:val="single" w:sz="4" w:space="0" w:color="92CDDC" w:themeColor="accent5" w:themeTint="99"/>
              <w:bottom w:val="single" w:sz="8" w:space="0" w:color="B6DDE8" w:themeColor="accent5" w:themeTint="66"/>
              <w:right w:val="single" w:sz="4" w:space="0" w:color="92CDDC" w:themeColor="accent5" w:themeTint="99"/>
            </w:tcBorders>
          </w:tcPr>
          <w:p w14:paraId="57C524C0"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c>
          <w:tcPr>
            <w:tcW w:w="1134" w:type="dxa"/>
            <w:tcBorders>
              <w:top w:val="single" w:sz="4" w:space="0" w:color="92CDDC" w:themeColor="accent5" w:themeTint="99"/>
              <w:left w:val="single" w:sz="4" w:space="0" w:color="92CDDC" w:themeColor="accent5" w:themeTint="99"/>
              <w:bottom w:val="single" w:sz="8" w:space="0" w:color="B6DDE8" w:themeColor="accent5" w:themeTint="66"/>
              <w:right w:val="single" w:sz="8" w:space="0" w:color="B6DDE8" w:themeColor="accent5" w:themeTint="66"/>
            </w:tcBorders>
          </w:tcPr>
          <w:p w14:paraId="411FC486" w14:textId="77777777" w:rsidR="00ED7125" w:rsidRPr="00A2750C" w:rsidRDefault="00ED7125" w:rsidP="00DC6B66">
            <w:pPr>
              <w:jc w:val="center"/>
              <w:cnfStyle w:val="000000100000" w:firstRow="0" w:lastRow="0" w:firstColumn="0" w:lastColumn="0" w:oddVBand="0" w:evenVBand="0" w:oddHBand="1" w:evenHBand="0" w:firstRowFirstColumn="0" w:firstRowLastColumn="0" w:lastRowFirstColumn="0" w:lastRowLastColumn="0"/>
              <w:rPr>
                <w:szCs w:val="22"/>
              </w:rPr>
            </w:pPr>
            <w:r w:rsidRPr="00A2750C">
              <w:rPr>
                <w:szCs w:val="22"/>
              </w:rPr>
              <w:t>0</w:t>
            </w:r>
          </w:p>
        </w:tc>
      </w:tr>
    </w:tbl>
    <w:p w14:paraId="609B608B" w14:textId="77777777" w:rsidR="002A4B77" w:rsidRDefault="002A4B77">
      <w:r>
        <w:br w:type="page"/>
      </w:r>
    </w:p>
    <w:p w14:paraId="26C08312" w14:textId="77777777" w:rsidR="00387EBA" w:rsidRDefault="00095E98" w:rsidP="00034AFD">
      <w:pPr>
        <w:pStyle w:val="Heading1"/>
      </w:pPr>
      <w:bookmarkStart w:id="17" w:name="_Toc359833188"/>
      <w:bookmarkStart w:id="18" w:name="_Toc359835002"/>
      <w:bookmarkStart w:id="19" w:name="_Toc359835027"/>
      <w:bookmarkStart w:id="20" w:name="_Toc359835054"/>
      <w:bookmarkStart w:id="21" w:name="_Toc359835079"/>
      <w:bookmarkStart w:id="22" w:name="_Toc359835104"/>
      <w:bookmarkStart w:id="23" w:name="_Toc491875025"/>
      <w:r>
        <w:lastRenderedPageBreak/>
        <w:t>Response by Activity</w:t>
      </w:r>
      <w:bookmarkEnd w:id="17"/>
      <w:bookmarkEnd w:id="18"/>
      <w:bookmarkEnd w:id="19"/>
      <w:bookmarkEnd w:id="20"/>
      <w:bookmarkEnd w:id="21"/>
      <w:bookmarkEnd w:id="22"/>
      <w:bookmarkEnd w:id="23"/>
    </w:p>
    <w:p w14:paraId="7717280F" w14:textId="3A979F74" w:rsidR="00095E98" w:rsidRDefault="00155293" w:rsidP="00034AFD">
      <w:r w:rsidRPr="009E537D">
        <w:t xml:space="preserve">Section </w:t>
      </w:r>
      <w:r w:rsidR="00AF7DFF" w:rsidRPr="009E537D">
        <w:t xml:space="preserve">4 </w:t>
      </w:r>
      <w:r w:rsidRPr="009E537D">
        <w:t xml:space="preserve">presents </w:t>
      </w:r>
      <w:r w:rsidR="00AF7DFF" w:rsidRPr="009E537D">
        <w:t xml:space="preserve">in greater detail the responses </w:t>
      </w:r>
      <w:r w:rsidR="0031467F" w:rsidRPr="009E537D">
        <w:t xml:space="preserve">for individual activities </w:t>
      </w:r>
      <w:r w:rsidR="00AF7DFF" w:rsidRPr="009E537D">
        <w:t xml:space="preserve">where changes were reported in the </w:t>
      </w:r>
      <w:r w:rsidR="007C610B">
        <w:t>2017 monitoring survey.</w:t>
      </w:r>
      <w:r w:rsidRPr="009E537D">
        <w:t xml:space="preserve"> </w:t>
      </w:r>
      <w:r w:rsidR="007C610B">
        <w:t xml:space="preserve"> </w:t>
      </w:r>
      <w:r w:rsidRPr="009E537D">
        <w:t>This data is presented</w:t>
      </w:r>
      <w:r w:rsidR="0031467F" w:rsidRPr="009E537D">
        <w:t xml:space="preserve"> verbatim;</w:t>
      </w:r>
      <w:r w:rsidRPr="009E537D">
        <w:t xml:space="preserve"> </w:t>
      </w:r>
      <w:r w:rsidR="00D01117">
        <w:t>a</w:t>
      </w:r>
      <w:r w:rsidR="0031467F" w:rsidRPr="009E537D">
        <w:t xml:space="preserve">nalysis of the data is set out in the SEMS Annual Management </w:t>
      </w:r>
      <w:r w:rsidR="00034AFD">
        <w:t>R</w:t>
      </w:r>
      <w:r w:rsidR="0031467F" w:rsidRPr="009E537D">
        <w:t>eport.</w:t>
      </w:r>
    </w:p>
    <w:p w14:paraId="07AD7B28" w14:textId="77777777" w:rsidR="00D76F3F" w:rsidRDefault="00D76F3F" w:rsidP="00776E16">
      <w:pPr>
        <w:spacing w:after="0" w:line="240" w:lineRule="auto"/>
        <w:rPr>
          <w:rFonts w:ascii="Calibri" w:hAnsi="Calibri" w:cs="Calibri"/>
          <w:b/>
        </w:rPr>
      </w:pPr>
    </w:p>
    <w:p w14:paraId="65F9C4D3" w14:textId="296520BF" w:rsidR="00095E98" w:rsidRDefault="003E3395" w:rsidP="00034AFD">
      <w:pPr>
        <w:pStyle w:val="Heading2"/>
      </w:pPr>
      <w:bookmarkStart w:id="24" w:name="_Toc487620244"/>
      <w:bookmarkStart w:id="25" w:name="_Toc359833191"/>
      <w:bookmarkStart w:id="26" w:name="_Toc359835004"/>
      <w:bookmarkStart w:id="27" w:name="_Toc359835029"/>
      <w:bookmarkStart w:id="28" w:name="_Toc359835056"/>
      <w:bookmarkStart w:id="29" w:name="_Toc359835081"/>
      <w:bookmarkStart w:id="30" w:name="_Toc359835106"/>
      <w:bookmarkStart w:id="31" w:name="_Toc491875026"/>
      <w:bookmarkEnd w:id="24"/>
      <w:r>
        <w:t xml:space="preserve">Land </w:t>
      </w:r>
      <w:r w:rsidR="00A03C20">
        <w:t>R</w:t>
      </w:r>
      <w:r>
        <w:t xml:space="preserve">ecreation - Dog </w:t>
      </w:r>
      <w:r w:rsidR="00A03C20">
        <w:t>W</w:t>
      </w:r>
      <w:r>
        <w:t>alking</w:t>
      </w:r>
      <w:bookmarkEnd w:id="25"/>
      <w:bookmarkEnd w:id="26"/>
      <w:bookmarkEnd w:id="27"/>
      <w:bookmarkEnd w:id="28"/>
      <w:bookmarkEnd w:id="29"/>
      <w:bookmarkEnd w:id="30"/>
      <w:bookmarkEnd w:id="31"/>
    </w:p>
    <w:p w14:paraId="47F3077C" w14:textId="35723B3A" w:rsidR="000C4F45" w:rsidRPr="000C4F45" w:rsidRDefault="000C4F45" w:rsidP="00034AFD">
      <w:r>
        <w:t xml:space="preserve">Definition: </w:t>
      </w:r>
      <w:r w:rsidRPr="000C4F45">
        <w:t>Activities that involve dogs, including when dogs are used for wildfowling</w:t>
      </w:r>
    </w:p>
    <w:p w14:paraId="3A00C61E" w14:textId="77777777" w:rsidR="00F66E70" w:rsidRPr="00095E98" w:rsidRDefault="00F66E70" w:rsidP="00034AFD">
      <w:pPr>
        <w:pStyle w:val="Heading4"/>
      </w:pPr>
      <w:r>
        <w:t xml:space="preserve">Change in activity since last year </w:t>
      </w:r>
    </w:p>
    <w:tbl>
      <w:tblPr>
        <w:tblStyle w:val="MediumShading1-Accent5"/>
        <w:tblW w:w="9034" w:type="dxa"/>
        <w:tblLook w:val="04A0" w:firstRow="1" w:lastRow="0" w:firstColumn="1" w:lastColumn="0" w:noHBand="0" w:noVBand="1"/>
      </w:tblPr>
      <w:tblGrid>
        <w:gridCol w:w="1242"/>
        <w:gridCol w:w="1511"/>
        <w:gridCol w:w="1535"/>
        <w:gridCol w:w="1608"/>
        <w:gridCol w:w="1584"/>
        <w:gridCol w:w="1554"/>
      </w:tblGrid>
      <w:tr w:rsidR="00097B3F" w14:paraId="7370A355" w14:textId="77777777" w:rsidTr="00097B3F">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242" w:type="dxa"/>
          </w:tcPr>
          <w:p w14:paraId="1114631B" w14:textId="79CE4B0F" w:rsidR="00097B3F" w:rsidRDefault="00097B3F" w:rsidP="00034AFD">
            <w:r>
              <w:t>No change</w:t>
            </w:r>
          </w:p>
        </w:tc>
        <w:tc>
          <w:tcPr>
            <w:tcW w:w="1511" w:type="dxa"/>
          </w:tcPr>
          <w:p w14:paraId="4ABD4337" w14:textId="506D6DA6" w:rsidR="00097B3F" w:rsidRDefault="00097B3F" w:rsidP="00034AFD">
            <w:pPr>
              <w:cnfStyle w:val="100000000000" w:firstRow="1" w:lastRow="0" w:firstColumn="0" w:lastColumn="0" w:oddVBand="0" w:evenVBand="0" w:oddHBand="0" w:evenHBand="0" w:firstRowFirstColumn="0" w:firstRowLastColumn="0" w:lastRowFirstColumn="0" w:lastRowLastColumn="0"/>
            </w:pPr>
            <w:r>
              <w:t>Increase</w:t>
            </w:r>
          </w:p>
        </w:tc>
        <w:tc>
          <w:tcPr>
            <w:tcW w:w="1535" w:type="dxa"/>
          </w:tcPr>
          <w:p w14:paraId="59C87869" w14:textId="77777777" w:rsidR="00097B3F" w:rsidRDefault="00097B3F"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608" w:type="dxa"/>
          </w:tcPr>
          <w:p w14:paraId="39E78BC3" w14:textId="77777777" w:rsidR="00097B3F" w:rsidRDefault="00097B3F" w:rsidP="00034AFD">
            <w:pPr>
              <w:cnfStyle w:val="100000000000" w:firstRow="1" w:lastRow="0" w:firstColumn="0" w:lastColumn="0" w:oddVBand="0" w:evenVBand="0" w:oddHBand="0" w:evenHBand="0" w:firstRowFirstColumn="0" w:firstRowLastColumn="0" w:lastRowFirstColumn="0" w:lastRowLastColumn="0"/>
            </w:pPr>
            <w:r>
              <w:t>Decrease</w:t>
            </w:r>
          </w:p>
        </w:tc>
        <w:tc>
          <w:tcPr>
            <w:tcW w:w="1584" w:type="dxa"/>
          </w:tcPr>
          <w:p w14:paraId="02E98FBC" w14:textId="77777777" w:rsidR="00097B3F" w:rsidRDefault="00097B3F" w:rsidP="00034AFD">
            <w:pPr>
              <w:cnfStyle w:val="100000000000" w:firstRow="1" w:lastRow="0" w:firstColumn="0" w:lastColumn="0" w:oddVBand="0" w:evenVBand="0" w:oddHBand="0" w:evenHBand="0" w:firstRowFirstColumn="0" w:firstRowLastColumn="0" w:lastRowFirstColumn="0" w:lastRowLastColumn="0"/>
            </w:pPr>
            <w:r>
              <w:t>Unknown</w:t>
            </w:r>
          </w:p>
        </w:tc>
        <w:tc>
          <w:tcPr>
            <w:tcW w:w="1554" w:type="dxa"/>
          </w:tcPr>
          <w:p w14:paraId="553BD53F" w14:textId="77777777" w:rsidR="00097B3F" w:rsidRDefault="00097B3F"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097B3F" w14:paraId="499F7458" w14:textId="77777777" w:rsidTr="00097B3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42" w:type="dxa"/>
          </w:tcPr>
          <w:p w14:paraId="425D40A3" w14:textId="7A2279B4" w:rsidR="00097B3F" w:rsidRDefault="00097B3F" w:rsidP="00034AFD">
            <w:pPr>
              <w:jc w:val="center"/>
            </w:pPr>
            <w:r>
              <w:t>3</w:t>
            </w:r>
          </w:p>
        </w:tc>
        <w:tc>
          <w:tcPr>
            <w:tcW w:w="1511" w:type="dxa"/>
          </w:tcPr>
          <w:p w14:paraId="4336F5BB" w14:textId="562AC891" w:rsidR="00097B3F" w:rsidRPr="00095E98" w:rsidRDefault="00097B3F" w:rsidP="00034AFD">
            <w:pPr>
              <w:jc w:val="center"/>
              <w:cnfStyle w:val="000000100000" w:firstRow="0" w:lastRow="0" w:firstColumn="0" w:lastColumn="0" w:oddVBand="0" w:evenVBand="0" w:oddHBand="1" w:evenHBand="0" w:firstRowFirstColumn="0" w:firstRowLastColumn="0" w:lastRowFirstColumn="0" w:lastRowLastColumn="0"/>
              <w:rPr>
                <w:b/>
              </w:rPr>
            </w:pPr>
            <w:r>
              <w:t>1</w:t>
            </w:r>
          </w:p>
        </w:tc>
        <w:tc>
          <w:tcPr>
            <w:tcW w:w="1535" w:type="dxa"/>
          </w:tcPr>
          <w:p w14:paraId="2E7DD888" w14:textId="77777777" w:rsidR="00097B3F" w:rsidRDefault="00097B3F" w:rsidP="00034AFD">
            <w:pPr>
              <w:jc w:val="center"/>
              <w:cnfStyle w:val="000000100000" w:firstRow="0" w:lastRow="0" w:firstColumn="0" w:lastColumn="0" w:oddVBand="0" w:evenVBand="0" w:oddHBand="1" w:evenHBand="0" w:firstRowFirstColumn="0" w:firstRowLastColumn="0" w:lastRowFirstColumn="0" w:lastRowLastColumn="0"/>
            </w:pPr>
            <w:r>
              <w:t>2</w:t>
            </w:r>
          </w:p>
        </w:tc>
        <w:tc>
          <w:tcPr>
            <w:tcW w:w="1608" w:type="dxa"/>
          </w:tcPr>
          <w:p w14:paraId="7514B65C" w14:textId="77777777" w:rsidR="00097B3F" w:rsidRDefault="00097B3F"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584" w:type="dxa"/>
          </w:tcPr>
          <w:p w14:paraId="36A4D92A" w14:textId="77777777" w:rsidR="00097B3F" w:rsidRDefault="00097B3F" w:rsidP="00034AFD">
            <w:pPr>
              <w:jc w:val="center"/>
              <w:cnfStyle w:val="000000100000" w:firstRow="0" w:lastRow="0" w:firstColumn="0" w:lastColumn="0" w:oddVBand="0" w:evenVBand="0" w:oddHBand="1" w:evenHBand="0" w:firstRowFirstColumn="0" w:firstRowLastColumn="0" w:lastRowFirstColumn="0" w:lastRowLastColumn="0"/>
            </w:pPr>
            <w:r>
              <w:t>7</w:t>
            </w:r>
          </w:p>
        </w:tc>
        <w:tc>
          <w:tcPr>
            <w:tcW w:w="1554" w:type="dxa"/>
          </w:tcPr>
          <w:p w14:paraId="6D2BEFE7" w14:textId="7E01122A" w:rsidR="00097B3F" w:rsidRDefault="00097B3F" w:rsidP="00DC6B66">
            <w:pPr>
              <w:jc w:val="center"/>
              <w:cnfStyle w:val="000000100000" w:firstRow="0" w:lastRow="0" w:firstColumn="0" w:lastColumn="0" w:oddVBand="0" w:evenVBand="0" w:oddHBand="1" w:evenHBand="0" w:firstRowFirstColumn="0" w:firstRowLastColumn="0" w:lastRowFirstColumn="0" w:lastRowLastColumn="0"/>
            </w:pPr>
            <w:r>
              <w:t>1</w:t>
            </w:r>
            <w:r w:rsidR="00DC6B66">
              <w:t>3</w:t>
            </w:r>
          </w:p>
        </w:tc>
      </w:tr>
    </w:tbl>
    <w:p w14:paraId="7195F5B4" w14:textId="614FA829" w:rsidR="003D0E33" w:rsidRPr="00FD2B4A" w:rsidRDefault="000C4F45" w:rsidP="00AE6DFE">
      <w:pPr>
        <w:pStyle w:val="Heading3"/>
      </w:pPr>
      <w:r>
        <w:t xml:space="preserve">Reports of an increase of Land Recreation – Dog Walking </w:t>
      </w:r>
    </w:p>
    <w:p w14:paraId="20FFEF48" w14:textId="77777777" w:rsidR="00F66E70" w:rsidRDefault="00F66E70" w:rsidP="00034AFD">
      <w:pPr>
        <w:pStyle w:val="Heading4"/>
      </w:pPr>
      <w:r>
        <w:t xml:space="preserve">Change in activity - how, where, when and why </w:t>
      </w:r>
    </w:p>
    <w:tbl>
      <w:tblPr>
        <w:tblStyle w:val="MediumShading1-Accent5"/>
        <w:tblW w:w="0" w:type="auto"/>
        <w:tblLook w:val="04A0" w:firstRow="1" w:lastRow="0" w:firstColumn="1" w:lastColumn="0" w:noHBand="0" w:noVBand="1"/>
      </w:tblPr>
      <w:tblGrid>
        <w:gridCol w:w="1384"/>
        <w:gridCol w:w="2410"/>
        <w:gridCol w:w="1940"/>
        <w:gridCol w:w="1726"/>
        <w:gridCol w:w="1682"/>
      </w:tblGrid>
      <w:tr w:rsidR="003D0E33" w14:paraId="1828A9C5" w14:textId="77777777" w:rsidTr="0077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58B5E6C" w14:textId="77777777" w:rsidR="003D0E33" w:rsidRDefault="003E3395" w:rsidP="00034AFD">
            <w:r>
              <w:t>Respondent</w:t>
            </w:r>
          </w:p>
        </w:tc>
        <w:tc>
          <w:tcPr>
            <w:tcW w:w="2410" w:type="dxa"/>
          </w:tcPr>
          <w:p w14:paraId="1EB210BB"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940" w:type="dxa"/>
          </w:tcPr>
          <w:p w14:paraId="303891F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1726" w:type="dxa"/>
          </w:tcPr>
          <w:p w14:paraId="0544041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1682" w:type="dxa"/>
          </w:tcPr>
          <w:p w14:paraId="1D5D1CDA"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1A73D325" w14:textId="77777777" w:rsidTr="0077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B05A47C" w14:textId="77777777" w:rsidR="003D0E33" w:rsidRDefault="003E3395" w:rsidP="00034AFD">
            <w:r>
              <w:t>EBC</w:t>
            </w:r>
          </w:p>
        </w:tc>
        <w:tc>
          <w:tcPr>
            <w:tcW w:w="2410" w:type="dxa"/>
          </w:tcPr>
          <w:p w14:paraId="5284128C"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Increases in visitor numbers noted by the parish councils and on Hamble point EBC reserve</w:t>
            </w:r>
          </w:p>
        </w:tc>
        <w:tc>
          <w:tcPr>
            <w:tcW w:w="1940" w:type="dxa"/>
          </w:tcPr>
          <w:p w14:paraId="2FC8551C"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Throughout the coastal areas</w:t>
            </w:r>
          </w:p>
        </w:tc>
        <w:tc>
          <w:tcPr>
            <w:tcW w:w="1726" w:type="dxa"/>
          </w:tcPr>
          <w:p w14:paraId="3375DB41"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Winter visitors reported by previous surveys </w:t>
            </w:r>
          </w:p>
        </w:tc>
        <w:tc>
          <w:tcPr>
            <w:tcW w:w="1682" w:type="dxa"/>
          </w:tcPr>
          <w:p w14:paraId="4B691C69" w14:textId="77777777" w:rsidR="003D0E33" w:rsidRDefault="00F66E70" w:rsidP="00034AFD">
            <w:pPr>
              <w:cnfStyle w:val="000000100000" w:firstRow="0" w:lastRow="0" w:firstColumn="0" w:lastColumn="0" w:oddVBand="0" w:evenVBand="0" w:oddHBand="1" w:evenHBand="0" w:firstRowFirstColumn="0" w:firstRowLastColumn="0" w:lastRowFirstColumn="0" w:lastRowLastColumn="0"/>
            </w:pPr>
            <w:r>
              <w:t>N</w:t>
            </w:r>
            <w:r w:rsidR="003E3395">
              <w:t xml:space="preserve">ew housing </w:t>
            </w:r>
          </w:p>
        </w:tc>
      </w:tr>
    </w:tbl>
    <w:p w14:paraId="6877F49A" w14:textId="77777777" w:rsidR="003D0E33" w:rsidRDefault="003D0E33" w:rsidP="00776E16">
      <w:pPr>
        <w:spacing w:after="0" w:line="240" w:lineRule="auto"/>
      </w:pPr>
    </w:p>
    <w:p w14:paraId="5CEFA0B2" w14:textId="77777777" w:rsidR="00F66E70" w:rsidRDefault="00F66E70" w:rsidP="00034AFD">
      <w:pPr>
        <w:pStyle w:val="Heading4"/>
      </w:pPr>
      <w:r>
        <w:t xml:space="preserve">Management measures in place for this activity </w:t>
      </w:r>
    </w:p>
    <w:tbl>
      <w:tblPr>
        <w:tblStyle w:val="MediumShading1-Accent5"/>
        <w:tblW w:w="0" w:type="auto"/>
        <w:tblLook w:val="04A0" w:firstRow="1" w:lastRow="0" w:firstColumn="1" w:lastColumn="0" w:noHBand="0" w:noVBand="1"/>
      </w:tblPr>
      <w:tblGrid>
        <w:gridCol w:w="1384"/>
        <w:gridCol w:w="7796"/>
      </w:tblGrid>
      <w:tr w:rsidR="003D0E33" w14:paraId="75BD74E0" w14:textId="77777777" w:rsidTr="0077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F4A3F4" w14:textId="77777777" w:rsidR="003D0E33" w:rsidRDefault="003E3395" w:rsidP="00034AFD">
            <w:r>
              <w:t>Respondent</w:t>
            </w:r>
          </w:p>
        </w:tc>
        <w:tc>
          <w:tcPr>
            <w:tcW w:w="7796" w:type="dxa"/>
          </w:tcPr>
          <w:p w14:paraId="1742B8EF" w14:textId="77777777" w:rsidR="003D0E33" w:rsidRDefault="00F66E70" w:rsidP="00034AFD">
            <w:pPr>
              <w:cnfStyle w:val="100000000000" w:firstRow="1" w:lastRow="0" w:firstColumn="0" w:lastColumn="0" w:oddVBand="0" w:evenVBand="0" w:oddHBand="0" w:evenHBand="0" w:firstRowFirstColumn="0" w:firstRowLastColumn="0" w:lastRowFirstColumn="0" w:lastRowLastColumn="0"/>
            </w:pPr>
            <w:r>
              <w:t>Management measure in place</w:t>
            </w:r>
          </w:p>
        </w:tc>
      </w:tr>
      <w:tr w:rsidR="003D0E33" w14:paraId="7C3FB35A" w14:textId="77777777" w:rsidTr="0077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0399D3B" w14:textId="77777777" w:rsidR="003D0E33" w:rsidRDefault="003E3395" w:rsidP="00034AFD">
            <w:r>
              <w:t>EBC</w:t>
            </w:r>
          </w:p>
        </w:tc>
        <w:tc>
          <w:tcPr>
            <w:tcW w:w="7796" w:type="dxa"/>
          </w:tcPr>
          <w:p w14:paraId="3D518A9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 SRMP </w:t>
            </w:r>
            <w:r w:rsidR="00966186" w:rsidRPr="00966186">
              <w:t>Itchen Valley Country Park</w:t>
            </w:r>
            <w:r>
              <w:t xml:space="preserve"> project </w:t>
            </w:r>
          </w:p>
        </w:tc>
      </w:tr>
    </w:tbl>
    <w:p w14:paraId="32D077C3" w14:textId="77777777" w:rsidR="003D0E33" w:rsidRDefault="003D0E33" w:rsidP="00034AFD">
      <w:pPr>
        <w:spacing w:after="0"/>
      </w:pPr>
    </w:p>
    <w:p w14:paraId="028F3542" w14:textId="77777777" w:rsidR="00F66E70" w:rsidRDefault="00F66E70" w:rsidP="00034AFD">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7"/>
        <w:gridCol w:w="4533"/>
      </w:tblGrid>
      <w:tr w:rsidR="003D0E33" w14:paraId="52E5A4E6"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4AFAC80B" w14:textId="77777777" w:rsidR="003D0E33" w:rsidRDefault="003E3395" w:rsidP="00034AFD">
            <w:r>
              <w:t>Yes</w:t>
            </w:r>
          </w:p>
        </w:tc>
        <w:tc>
          <w:tcPr>
            <w:tcW w:w="4533" w:type="dxa"/>
          </w:tcPr>
          <w:p w14:paraId="11D9282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166C7A23"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4EF3F1C2" w14:textId="77777777" w:rsidR="003D0E33" w:rsidRDefault="003E3395" w:rsidP="00034AFD">
            <w:r>
              <w:t>0</w:t>
            </w:r>
          </w:p>
        </w:tc>
        <w:tc>
          <w:tcPr>
            <w:tcW w:w="4533" w:type="dxa"/>
          </w:tcPr>
          <w:p w14:paraId="7F8E700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w:t>
            </w:r>
          </w:p>
        </w:tc>
      </w:tr>
    </w:tbl>
    <w:p w14:paraId="5A96502E" w14:textId="77777777" w:rsidR="003D0E33" w:rsidRDefault="003D0E33" w:rsidP="00776E16">
      <w:pPr>
        <w:spacing w:after="0" w:line="240" w:lineRule="auto"/>
      </w:pPr>
    </w:p>
    <w:p w14:paraId="538EC8C8" w14:textId="77777777" w:rsidR="00F66E70" w:rsidRDefault="00F66E70" w:rsidP="00034AFD">
      <w:pPr>
        <w:pStyle w:val="Heading4"/>
      </w:pPr>
      <w:r>
        <w:t>Suggested actions to address problem</w:t>
      </w:r>
    </w:p>
    <w:tbl>
      <w:tblPr>
        <w:tblStyle w:val="MediumShading1-Accent5"/>
        <w:tblW w:w="0" w:type="auto"/>
        <w:tblLook w:val="04A0" w:firstRow="1" w:lastRow="0" w:firstColumn="1" w:lastColumn="0" w:noHBand="0" w:noVBand="1"/>
      </w:tblPr>
      <w:tblGrid>
        <w:gridCol w:w="1384"/>
        <w:gridCol w:w="7796"/>
      </w:tblGrid>
      <w:tr w:rsidR="003D0E33" w14:paraId="65984CBD" w14:textId="77777777" w:rsidTr="0077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7B972DB" w14:textId="77777777" w:rsidR="003D0E33" w:rsidRDefault="003E3395" w:rsidP="00034AFD">
            <w:r>
              <w:t>Respondent</w:t>
            </w:r>
          </w:p>
        </w:tc>
        <w:tc>
          <w:tcPr>
            <w:tcW w:w="7796" w:type="dxa"/>
          </w:tcPr>
          <w:p w14:paraId="1077F901" w14:textId="77777777" w:rsidR="003D0E33" w:rsidRDefault="00F66E70"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029AF820" w14:textId="77777777" w:rsidTr="0077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EC4E367" w14:textId="77777777" w:rsidR="003D0E33" w:rsidRDefault="003E3395" w:rsidP="00034AFD">
            <w:r>
              <w:t>EBC</w:t>
            </w:r>
          </w:p>
        </w:tc>
        <w:tc>
          <w:tcPr>
            <w:tcW w:w="7796" w:type="dxa"/>
          </w:tcPr>
          <w:p w14:paraId="025499B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It is hoped that wardening will decrease visitor numbers and that a scheme funded by the growth fund at Itchen Valley Country Park will detract winter visitors from the coast</w:t>
            </w:r>
          </w:p>
        </w:tc>
      </w:tr>
    </w:tbl>
    <w:p w14:paraId="0E2D9EE6" w14:textId="77777777" w:rsidR="003D0E33" w:rsidRDefault="003D0E33" w:rsidP="00776E16">
      <w:pPr>
        <w:spacing w:after="0" w:line="240" w:lineRule="auto"/>
      </w:pPr>
    </w:p>
    <w:p w14:paraId="337E02A5" w14:textId="767CC28A" w:rsidR="000C4F45" w:rsidRPr="00FD2B4A" w:rsidRDefault="007C610B" w:rsidP="00AE6DFE">
      <w:pPr>
        <w:pStyle w:val="Heading3"/>
      </w:pPr>
      <w:r>
        <w:t xml:space="preserve">Reports that level of </w:t>
      </w:r>
      <w:r w:rsidR="000C4F45">
        <w:t xml:space="preserve">Land Recreation – Dog Walking </w:t>
      </w:r>
      <w:r>
        <w:t>remains elevated</w:t>
      </w:r>
    </w:p>
    <w:p w14:paraId="2EA1B13A" w14:textId="77777777" w:rsidR="00F66E70" w:rsidRDefault="00F66E70" w:rsidP="00034AFD">
      <w:pPr>
        <w:pStyle w:val="Heading4"/>
      </w:pPr>
      <w:r>
        <w:t xml:space="preserve">Change in activity - how, where, when and why </w:t>
      </w:r>
    </w:p>
    <w:tbl>
      <w:tblPr>
        <w:tblStyle w:val="MediumShading1-Accent5"/>
        <w:tblW w:w="9322" w:type="dxa"/>
        <w:tblLook w:val="04A0" w:firstRow="1" w:lastRow="0" w:firstColumn="1" w:lastColumn="0" w:noHBand="0" w:noVBand="1"/>
      </w:tblPr>
      <w:tblGrid>
        <w:gridCol w:w="1384"/>
        <w:gridCol w:w="2376"/>
        <w:gridCol w:w="1310"/>
        <w:gridCol w:w="1985"/>
        <w:gridCol w:w="2267"/>
      </w:tblGrid>
      <w:tr w:rsidR="003D0E33" w14:paraId="11209181" w14:textId="77777777" w:rsidTr="0077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C18D802" w14:textId="77777777" w:rsidR="003D0E33" w:rsidRDefault="003E3395" w:rsidP="00034AFD">
            <w:r>
              <w:t>Respondent</w:t>
            </w:r>
          </w:p>
        </w:tc>
        <w:tc>
          <w:tcPr>
            <w:tcW w:w="2376" w:type="dxa"/>
          </w:tcPr>
          <w:p w14:paraId="30236F23"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310" w:type="dxa"/>
          </w:tcPr>
          <w:p w14:paraId="5A6B6436" w14:textId="77777777" w:rsidR="003D0E33" w:rsidRDefault="003E3395" w:rsidP="00776E16">
            <w:pPr>
              <w:ind w:left="-50" w:right="-87"/>
              <w:cnfStyle w:val="100000000000" w:firstRow="1" w:lastRow="0" w:firstColumn="0" w:lastColumn="0" w:oddVBand="0" w:evenVBand="0" w:oddHBand="0" w:evenHBand="0" w:firstRowFirstColumn="0" w:firstRowLastColumn="0" w:lastRowFirstColumn="0" w:lastRowLastColumn="0"/>
            </w:pPr>
            <w:r>
              <w:t>Where</w:t>
            </w:r>
          </w:p>
        </w:tc>
        <w:tc>
          <w:tcPr>
            <w:tcW w:w="1985" w:type="dxa"/>
          </w:tcPr>
          <w:p w14:paraId="64F044EE" w14:textId="77777777" w:rsidR="003D0E33" w:rsidRDefault="003E3395" w:rsidP="00776E16">
            <w:pPr>
              <w:ind w:left="-45" w:right="-75"/>
              <w:cnfStyle w:val="100000000000" w:firstRow="1" w:lastRow="0" w:firstColumn="0" w:lastColumn="0" w:oddVBand="0" w:evenVBand="0" w:oddHBand="0" w:evenHBand="0" w:firstRowFirstColumn="0" w:firstRowLastColumn="0" w:lastRowFirstColumn="0" w:lastRowLastColumn="0"/>
            </w:pPr>
            <w:r>
              <w:t>When</w:t>
            </w:r>
          </w:p>
        </w:tc>
        <w:tc>
          <w:tcPr>
            <w:tcW w:w="2267" w:type="dxa"/>
          </w:tcPr>
          <w:p w14:paraId="70914C14" w14:textId="77777777" w:rsidR="003D0E33" w:rsidRDefault="003E3395" w:rsidP="00776E16">
            <w:pPr>
              <w:ind w:left="-57" w:right="-115"/>
              <w:cnfStyle w:val="100000000000" w:firstRow="1" w:lastRow="0" w:firstColumn="0" w:lastColumn="0" w:oddVBand="0" w:evenVBand="0" w:oddHBand="0" w:evenHBand="0" w:firstRowFirstColumn="0" w:firstRowLastColumn="0" w:lastRowFirstColumn="0" w:lastRowLastColumn="0"/>
            </w:pPr>
            <w:r>
              <w:t>Why</w:t>
            </w:r>
          </w:p>
        </w:tc>
      </w:tr>
      <w:tr w:rsidR="003D0E33" w14:paraId="5AB0683C" w14:textId="77777777" w:rsidTr="0077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7ACD9E" w14:textId="77777777" w:rsidR="003D0E33" w:rsidRDefault="003E3395" w:rsidP="00034AFD">
            <w:r>
              <w:t>NE</w:t>
            </w:r>
          </w:p>
        </w:tc>
        <w:tc>
          <w:tcPr>
            <w:tcW w:w="2376" w:type="dxa"/>
          </w:tcPr>
          <w:p w14:paraId="672EF260"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N/A</w:t>
            </w:r>
          </w:p>
        </w:tc>
        <w:tc>
          <w:tcPr>
            <w:tcW w:w="1310" w:type="dxa"/>
          </w:tcPr>
          <w:p w14:paraId="0F152DC3" w14:textId="77777777" w:rsidR="003D0E33" w:rsidRDefault="009B3DEA" w:rsidP="00776E16">
            <w:pPr>
              <w:ind w:left="-50" w:right="-87"/>
              <w:cnfStyle w:val="000000100000" w:firstRow="0" w:lastRow="0" w:firstColumn="0" w:lastColumn="0" w:oddVBand="0" w:evenVBand="0" w:oddHBand="1" w:evenHBand="0" w:firstRowFirstColumn="0" w:firstRowLastColumn="0" w:lastRowFirstColumn="0" w:lastRowLastColumn="0"/>
            </w:pPr>
            <w:r>
              <w:t>Throughout Solent</w:t>
            </w:r>
          </w:p>
        </w:tc>
        <w:tc>
          <w:tcPr>
            <w:tcW w:w="1985" w:type="dxa"/>
          </w:tcPr>
          <w:p w14:paraId="3A893FFF" w14:textId="77777777" w:rsidR="003D0E33" w:rsidRDefault="003E3395" w:rsidP="00776E16">
            <w:pPr>
              <w:ind w:left="-45" w:right="-75"/>
              <w:cnfStyle w:val="000000100000" w:firstRow="0" w:lastRow="0" w:firstColumn="0" w:lastColumn="0" w:oddVBand="0" w:evenVBand="0" w:oddHBand="1" w:evenHBand="0" w:firstRowFirstColumn="0" w:firstRowLastColumn="0" w:lastRowFirstColumn="0" w:lastRowLastColumn="0"/>
            </w:pPr>
            <w:r>
              <w:t>Year-round.</w:t>
            </w:r>
          </w:p>
        </w:tc>
        <w:tc>
          <w:tcPr>
            <w:tcW w:w="2267" w:type="dxa"/>
          </w:tcPr>
          <w:p w14:paraId="3E68EF48" w14:textId="77777777" w:rsidR="003D0E33" w:rsidRDefault="003E3395" w:rsidP="00776E16">
            <w:pPr>
              <w:ind w:left="-57" w:right="-115"/>
              <w:cnfStyle w:val="000000100000" w:firstRow="0" w:lastRow="0" w:firstColumn="0" w:lastColumn="0" w:oddVBand="0" w:evenVBand="0" w:oddHBand="1" w:evenHBand="0" w:firstRowFirstColumn="0" w:firstRowLastColumn="0" w:lastRowFirstColumn="0" w:lastRowLastColumn="0"/>
            </w:pPr>
            <w:r>
              <w:t>N/A</w:t>
            </w:r>
          </w:p>
        </w:tc>
      </w:tr>
      <w:tr w:rsidR="003D0E33" w14:paraId="3746B876" w14:textId="77777777" w:rsidTr="00776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C9B9FC9" w14:textId="77777777" w:rsidR="003D0E33" w:rsidRDefault="003E3395" w:rsidP="00034AFD">
            <w:r>
              <w:t>CDC</w:t>
            </w:r>
          </w:p>
        </w:tc>
        <w:tc>
          <w:tcPr>
            <w:tcW w:w="2376" w:type="dxa"/>
          </w:tcPr>
          <w:p w14:paraId="394DC1A1"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Impact from pre-existing levels of dog walking due to pre 2010 development and growth of the district</w:t>
            </w:r>
          </w:p>
        </w:tc>
        <w:tc>
          <w:tcPr>
            <w:tcW w:w="1310" w:type="dxa"/>
          </w:tcPr>
          <w:p w14:paraId="770A0EA2" w14:textId="77777777" w:rsidR="003D0E33" w:rsidRDefault="003E3395" w:rsidP="00776E16">
            <w:pPr>
              <w:ind w:left="-50" w:right="-87"/>
              <w:cnfStyle w:val="000000010000" w:firstRow="0" w:lastRow="0" w:firstColumn="0" w:lastColumn="0" w:oddVBand="0" w:evenVBand="0" w:oddHBand="0" w:evenHBand="1" w:firstRowFirstColumn="0" w:firstRowLastColumn="0" w:lastRowFirstColumn="0" w:lastRowLastColumn="0"/>
            </w:pPr>
            <w:r>
              <w:t>All coastal areas around Chichester Harbour</w:t>
            </w:r>
          </w:p>
        </w:tc>
        <w:tc>
          <w:tcPr>
            <w:tcW w:w="1985" w:type="dxa"/>
          </w:tcPr>
          <w:p w14:paraId="57E05230" w14:textId="77777777" w:rsidR="003D0E33" w:rsidRDefault="003E3395" w:rsidP="00776E16">
            <w:pPr>
              <w:ind w:left="-45" w:right="-75"/>
              <w:cnfStyle w:val="000000010000" w:firstRow="0" w:lastRow="0" w:firstColumn="0" w:lastColumn="0" w:oddVBand="0" w:evenVBand="0" w:oddHBand="0" w:evenHBand="1" w:firstRowFirstColumn="0" w:firstRowLastColumn="0" w:lastRowFirstColumn="0" w:lastRowLastColumn="0"/>
            </w:pPr>
            <w:r>
              <w:t>All year round but mainly a cause for concern over-winter when SPA bird features are present</w:t>
            </w:r>
          </w:p>
        </w:tc>
        <w:tc>
          <w:tcPr>
            <w:tcW w:w="2267" w:type="dxa"/>
          </w:tcPr>
          <w:p w14:paraId="53BDE6A9" w14:textId="77777777" w:rsidR="003D0E33" w:rsidRDefault="003E3395" w:rsidP="00776E16">
            <w:pPr>
              <w:ind w:left="-57" w:right="-115"/>
              <w:cnfStyle w:val="000000010000" w:firstRow="0" w:lastRow="0" w:firstColumn="0" w:lastColumn="0" w:oddVBand="0" w:evenVBand="0" w:oddHBand="0" w:evenHBand="1" w:firstRowFirstColumn="0" w:firstRowLastColumn="0" w:lastRowFirstColumn="0" w:lastRowLastColumn="0"/>
            </w:pPr>
            <w:r>
              <w:t>No change but an historical elevation, recent increases are address through mitigation programmes</w:t>
            </w:r>
          </w:p>
        </w:tc>
      </w:tr>
    </w:tbl>
    <w:p w14:paraId="5BB63AA1" w14:textId="77777777" w:rsidR="00AE6DFE" w:rsidRDefault="00AE6DFE" w:rsidP="00034AFD">
      <w:pPr>
        <w:spacing w:after="0"/>
      </w:pPr>
    </w:p>
    <w:p w14:paraId="622F8D07" w14:textId="77777777" w:rsidR="009B3DEA" w:rsidRDefault="009B3DEA" w:rsidP="00034AFD">
      <w:pPr>
        <w:pStyle w:val="Heading4"/>
      </w:pPr>
      <w:r>
        <w:t xml:space="preserve">Management measures in place for this activity </w:t>
      </w:r>
    </w:p>
    <w:tbl>
      <w:tblPr>
        <w:tblStyle w:val="MediumShading1-Accent5"/>
        <w:tblW w:w="0" w:type="auto"/>
        <w:tblLook w:val="04A0" w:firstRow="1" w:lastRow="0" w:firstColumn="1" w:lastColumn="0" w:noHBand="0" w:noVBand="1"/>
      </w:tblPr>
      <w:tblGrid>
        <w:gridCol w:w="1483"/>
        <w:gridCol w:w="7697"/>
      </w:tblGrid>
      <w:tr w:rsidR="003D0E33" w14:paraId="0357B004"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5422C45" w14:textId="77777777" w:rsidR="003D0E33" w:rsidRDefault="003E3395" w:rsidP="00034AFD">
            <w:r>
              <w:t>Respondent</w:t>
            </w:r>
          </w:p>
        </w:tc>
        <w:tc>
          <w:tcPr>
            <w:tcW w:w="7697" w:type="dxa"/>
          </w:tcPr>
          <w:p w14:paraId="66A92E07" w14:textId="77777777" w:rsidR="003D0E33" w:rsidRDefault="009B3DEA" w:rsidP="00034AFD">
            <w:pPr>
              <w:cnfStyle w:val="100000000000" w:firstRow="1" w:lastRow="0" w:firstColumn="0" w:lastColumn="0" w:oddVBand="0" w:evenVBand="0" w:oddHBand="0" w:evenHBand="0" w:firstRowFirstColumn="0" w:firstRowLastColumn="0" w:lastRowFirstColumn="0" w:lastRowLastColumn="0"/>
            </w:pPr>
            <w:r>
              <w:t>Management Measures in place</w:t>
            </w:r>
          </w:p>
        </w:tc>
      </w:tr>
      <w:tr w:rsidR="003D0E33" w14:paraId="35EFEEA4"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6084B64" w14:textId="77777777" w:rsidR="003D0E33" w:rsidRDefault="003E3395" w:rsidP="00034AFD">
            <w:r>
              <w:t>NE</w:t>
            </w:r>
          </w:p>
        </w:tc>
        <w:tc>
          <w:tcPr>
            <w:tcW w:w="7697" w:type="dxa"/>
          </w:tcPr>
          <w:p w14:paraId="17410F2D"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Participation in Solent Recreation Mitigation Partnership (SRMP).</w:t>
            </w:r>
          </w:p>
        </w:tc>
      </w:tr>
      <w:tr w:rsidR="003D0E33" w14:paraId="7C979648" w14:textId="77777777" w:rsidTr="009B3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0A2D362" w14:textId="77777777" w:rsidR="003D0E33" w:rsidRDefault="003E3395" w:rsidP="00034AFD">
            <w:r>
              <w:t>CDC</w:t>
            </w:r>
          </w:p>
        </w:tc>
        <w:tc>
          <w:tcPr>
            <w:tcW w:w="7697" w:type="dxa"/>
          </w:tcPr>
          <w:p w14:paraId="11942D39"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Both the Graylingwell and Roussillon mitigation project locally and Bird Aware project over a wider area, seek to influence and change dog walking behaviour and locations.  The aim of these projects is to mitigate additional impact from new development, rather </w:t>
            </w:r>
            <w:proofErr w:type="spellStart"/>
            <w:r>
              <w:t>then</w:t>
            </w:r>
            <w:proofErr w:type="spellEnd"/>
            <w:r>
              <w:t xml:space="preserve"> to address the pre-existing issue, but there will be knock-on benefits from the messages put across</w:t>
            </w:r>
          </w:p>
        </w:tc>
      </w:tr>
    </w:tbl>
    <w:p w14:paraId="5E6D394C" w14:textId="77777777" w:rsidR="003D0E33" w:rsidRDefault="003D0E33" w:rsidP="00034AFD">
      <w:pPr>
        <w:spacing w:after="0"/>
      </w:pPr>
    </w:p>
    <w:p w14:paraId="1F3BFD3E" w14:textId="59A443DC" w:rsidR="009B3DEA" w:rsidRDefault="00851BC6" w:rsidP="00034AFD">
      <w:pPr>
        <w:pStyle w:val="Heading4"/>
      </w:pPr>
      <w:r>
        <w:t xml:space="preserve"> </w:t>
      </w:r>
      <w:r w:rsidR="009B3DEA">
        <w:t xml:space="preserve">Has the increase in activity had a residual impact on SEMS? </w:t>
      </w:r>
    </w:p>
    <w:tbl>
      <w:tblPr>
        <w:tblStyle w:val="MediumShading1-Accent5"/>
        <w:tblW w:w="0" w:type="auto"/>
        <w:tblLook w:val="04A0" w:firstRow="1" w:lastRow="0" w:firstColumn="1" w:lastColumn="0" w:noHBand="0" w:noVBand="1"/>
      </w:tblPr>
      <w:tblGrid>
        <w:gridCol w:w="4647"/>
        <w:gridCol w:w="4533"/>
      </w:tblGrid>
      <w:tr w:rsidR="003D0E33" w14:paraId="5B78ED0B"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5B6EE4D3" w14:textId="77777777" w:rsidR="003D0E33" w:rsidRDefault="003E3395" w:rsidP="00034AFD">
            <w:r>
              <w:t>Yes</w:t>
            </w:r>
          </w:p>
        </w:tc>
        <w:tc>
          <w:tcPr>
            <w:tcW w:w="4533" w:type="dxa"/>
          </w:tcPr>
          <w:p w14:paraId="484D606C"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43163BB8"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492AA8B8" w14:textId="77777777" w:rsidR="003D0E33" w:rsidRPr="009B3DEA" w:rsidRDefault="003E3395" w:rsidP="00034AFD">
            <w:pPr>
              <w:rPr>
                <w:b w:val="0"/>
              </w:rPr>
            </w:pPr>
            <w:r w:rsidRPr="009B3DEA">
              <w:rPr>
                <w:b w:val="0"/>
              </w:rPr>
              <w:t>1</w:t>
            </w:r>
          </w:p>
        </w:tc>
        <w:tc>
          <w:tcPr>
            <w:tcW w:w="4533" w:type="dxa"/>
          </w:tcPr>
          <w:p w14:paraId="04978000"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w:t>
            </w:r>
          </w:p>
        </w:tc>
      </w:tr>
    </w:tbl>
    <w:p w14:paraId="46FDD2C4" w14:textId="77777777" w:rsidR="003D0E33" w:rsidRDefault="003D0E33" w:rsidP="00034AFD">
      <w:pPr>
        <w:spacing w:after="0"/>
      </w:pPr>
    </w:p>
    <w:p w14:paraId="128B89A4" w14:textId="77777777" w:rsidR="009B3DEA" w:rsidRDefault="009B3DEA" w:rsidP="00034AFD">
      <w:pPr>
        <w:pStyle w:val="Heading4"/>
      </w:pPr>
      <w:r>
        <w:t>If yes:</w:t>
      </w:r>
    </w:p>
    <w:p w14:paraId="0E2C034A" w14:textId="77777777" w:rsidR="003D0E33" w:rsidRDefault="009B3DEA" w:rsidP="00034AFD">
      <w:pPr>
        <w:pStyle w:val="Heading4"/>
      </w:pPr>
      <w:r>
        <w:t>Please elaborate on residual impacts</w:t>
      </w:r>
    </w:p>
    <w:tbl>
      <w:tblPr>
        <w:tblStyle w:val="MediumShading1-Accent5"/>
        <w:tblW w:w="0" w:type="auto"/>
        <w:tblLook w:val="04A0" w:firstRow="1" w:lastRow="0" w:firstColumn="1" w:lastColumn="0" w:noHBand="0" w:noVBand="1"/>
      </w:tblPr>
      <w:tblGrid>
        <w:gridCol w:w="1483"/>
        <w:gridCol w:w="7697"/>
      </w:tblGrid>
      <w:tr w:rsidR="003D0E33" w14:paraId="1C1DC027" w14:textId="77777777" w:rsidTr="009B3DEA">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483" w:type="dxa"/>
          </w:tcPr>
          <w:p w14:paraId="4986F5E3" w14:textId="77777777" w:rsidR="003D0E33" w:rsidRDefault="003E3395" w:rsidP="00034AFD">
            <w:r>
              <w:t>Respondent</w:t>
            </w:r>
          </w:p>
        </w:tc>
        <w:tc>
          <w:tcPr>
            <w:tcW w:w="7697" w:type="dxa"/>
          </w:tcPr>
          <w:p w14:paraId="5993F4A8" w14:textId="77777777" w:rsidR="003D0E33" w:rsidRDefault="009B3DEA"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02B5C38C" w14:textId="77777777" w:rsidTr="009B3DEA">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483" w:type="dxa"/>
          </w:tcPr>
          <w:p w14:paraId="3C6159F5" w14:textId="77777777" w:rsidR="003D0E33" w:rsidRDefault="003E3395" w:rsidP="00034AFD">
            <w:r>
              <w:t>CDC</w:t>
            </w:r>
          </w:p>
        </w:tc>
        <w:tc>
          <w:tcPr>
            <w:tcW w:w="7697" w:type="dxa"/>
          </w:tcPr>
          <w:p w14:paraId="7DC4D1E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The mitigation projects are designed to ensure no net increase is recreational disturbance, they are not designed or funded to address the impacts of pre 2010 housing development </w:t>
            </w:r>
          </w:p>
        </w:tc>
      </w:tr>
    </w:tbl>
    <w:p w14:paraId="121B748E" w14:textId="77777777" w:rsidR="003D0E33" w:rsidRDefault="003D0E33" w:rsidP="00034AFD">
      <w:pPr>
        <w:spacing w:after="0"/>
      </w:pPr>
    </w:p>
    <w:p w14:paraId="425322E3" w14:textId="77777777" w:rsidR="003D0E33" w:rsidRDefault="003E3395" w:rsidP="00034AFD">
      <w:pPr>
        <w:pStyle w:val="Heading4"/>
      </w:pPr>
      <w:r>
        <w:t xml:space="preserve">Do you believe that this </w:t>
      </w:r>
      <w:r w:rsidR="009B3DEA">
        <w:t xml:space="preserve">activity </w:t>
      </w:r>
      <w:r>
        <w:t>may cause the cond</w:t>
      </w:r>
      <w:r w:rsidR="009B3DEA">
        <w:t>ition of the SEMS</w:t>
      </w:r>
      <w:r>
        <w:t xml:space="preserve"> to change?</w:t>
      </w:r>
    </w:p>
    <w:tbl>
      <w:tblPr>
        <w:tblStyle w:val="MediumShading1-Accent5"/>
        <w:tblW w:w="0" w:type="auto"/>
        <w:tblLook w:val="04A0" w:firstRow="1" w:lastRow="0" w:firstColumn="1" w:lastColumn="0" w:noHBand="0" w:noVBand="1"/>
      </w:tblPr>
      <w:tblGrid>
        <w:gridCol w:w="4647"/>
        <w:gridCol w:w="4533"/>
      </w:tblGrid>
      <w:tr w:rsidR="003D0E33" w14:paraId="52E64DB0"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0A6E2AE5" w14:textId="77777777" w:rsidR="003D0E33" w:rsidRDefault="003E3395" w:rsidP="00034AFD">
            <w:r>
              <w:t>Yes</w:t>
            </w:r>
          </w:p>
        </w:tc>
        <w:tc>
          <w:tcPr>
            <w:tcW w:w="4533" w:type="dxa"/>
          </w:tcPr>
          <w:p w14:paraId="3F70512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6A4294F6"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683F30D4" w14:textId="77777777" w:rsidR="003D0E33" w:rsidRPr="009B3DEA" w:rsidRDefault="003E3395" w:rsidP="00034AFD">
            <w:pPr>
              <w:rPr>
                <w:b w:val="0"/>
              </w:rPr>
            </w:pPr>
            <w:r w:rsidRPr="009B3DEA">
              <w:rPr>
                <w:b w:val="0"/>
              </w:rPr>
              <w:t>1</w:t>
            </w:r>
          </w:p>
        </w:tc>
        <w:tc>
          <w:tcPr>
            <w:tcW w:w="4533" w:type="dxa"/>
          </w:tcPr>
          <w:p w14:paraId="5B41115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17598C38" w14:textId="77777777" w:rsidR="003D0E33" w:rsidRDefault="003D0E33" w:rsidP="00034AFD">
      <w:pPr>
        <w:spacing w:after="0"/>
      </w:pPr>
    </w:p>
    <w:p w14:paraId="6164F491" w14:textId="77777777" w:rsidR="003D0E33" w:rsidRDefault="009B3DEA" w:rsidP="00034AFD">
      <w:pPr>
        <w:pStyle w:val="Heading4"/>
      </w:pPr>
      <w:r>
        <w:t>H</w:t>
      </w:r>
      <w:r w:rsidR="003E3395">
        <w:t xml:space="preserve">ow </w:t>
      </w:r>
      <w:r>
        <w:t xml:space="preserve">might </w:t>
      </w:r>
      <w:r w:rsidR="003E3395">
        <w:t>this</w:t>
      </w:r>
      <w:r>
        <w:t xml:space="preserve"> activity </w:t>
      </w:r>
      <w:r w:rsidR="003E3395">
        <w:t xml:space="preserve">cause the condition of the </w:t>
      </w:r>
      <w:r>
        <w:t>SEMS</w:t>
      </w:r>
      <w:r w:rsidR="003E3395">
        <w:t xml:space="preserve"> to change</w:t>
      </w:r>
      <w:r>
        <w:t>?</w:t>
      </w:r>
    </w:p>
    <w:tbl>
      <w:tblPr>
        <w:tblStyle w:val="MediumShading1-Accent5"/>
        <w:tblW w:w="9180" w:type="dxa"/>
        <w:tblLook w:val="04A0" w:firstRow="1" w:lastRow="0" w:firstColumn="1" w:lastColumn="0" w:noHBand="0" w:noVBand="1"/>
      </w:tblPr>
      <w:tblGrid>
        <w:gridCol w:w="1483"/>
        <w:gridCol w:w="7697"/>
      </w:tblGrid>
      <w:tr w:rsidR="003D0E33" w14:paraId="0AB330CF" w14:textId="77777777" w:rsidTr="009B3DEA">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483" w:type="dxa"/>
          </w:tcPr>
          <w:p w14:paraId="79074FAA" w14:textId="77777777" w:rsidR="003D0E33" w:rsidRDefault="003E3395" w:rsidP="00034AFD">
            <w:r>
              <w:t>Respondent</w:t>
            </w:r>
          </w:p>
        </w:tc>
        <w:tc>
          <w:tcPr>
            <w:tcW w:w="7697" w:type="dxa"/>
          </w:tcPr>
          <w:p w14:paraId="288829AA" w14:textId="77777777" w:rsidR="003D0E33" w:rsidRDefault="009B3DEA"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0AFF4981" w14:textId="77777777" w:rsidTr="009B3DE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83" w:type="dxa"/>
          </w:tcPr>
          <w:p w14:paraId="176424B5" w14:textId="77777777" w:rsidR="003D0E33" w:rsidRDefault="003E3395" w:rsidP="00034AFD">
            <w:r>
              <w:t>CDC</w:t>
            </w:r>
          </w:p>
        </w:tc>
        <w:tc>
          <w:tcPr>
            <w:tcW w:w="7697" w:type="dxa"/>
          </w:tcPr>
          <w:p w14:paraId="77E0ED5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 Over time unmitigated recreational pressure could cause SPA bird species to decline</w:t>
            </w:r>
          </w:p>
        </w:tc>
      </w:tr>
    </w:tbl>
    <w:p w14:paraId="7EB3943B" w14:textId="77777777" w:rsidR="003D0E33" w:rsidRDefault="003D0E33" w:rsidP="00034AFD">
      <w:pPr>
        <w:spacing w:after="0"/>
      </w:pPr>
    </w:p>
    <w:p w14:paraId="4A4A8861" w14:textId="77777777" w:rsidR="009B3DEA" w:rsidRDefault="009B3DEA" w:rsidP="00034AFD">
      <w:pPr>
        <w:pStyle w:val="Heading4"/>
      </w:pPr>
      <w:r>
        <w:t>Suggested actions to address problem</w:t>
      </w:r>
    </w:p>
    <w:tbl>
      <w:tblPr>
        <w:tblStyle w:val="MediumShading1-Accent5"/>
        <w:tblW w:w="0" w:type="auto"/>
        <w:tblLook w:val="04A0" w:firstRow="1" w:lastRow="0" w:firstColumn="1" w:lastColumn="0" w:noHBand="0" w:noVBand="1"/>
      </w:tblPr>
      <w:tblGrid>
        <w:gridCol w:w="1483"/>
        <w:gridCol w:w="7697"/>
      </w:tblGrid>
      <w:tr w:rsidR="003D0E33" w14:paraId="0B82ED75"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85ECF46" w14:textId="77777777" w:rsidR="003D0E33" w:rsidRDefault="003E3395" w:rsidP="00034AFD">
            <w:r>
              <w:t>Respondent</w:t>
            </w:r>
          </w:p>
        </w:tc>
        <w:tc>
          <w:tcPr>
            <w:tcW w:w="7697" w:type="dxa"/>
          </w:tcPr>
          <w:p w14:paraId="584288B2" w14:textId="77777777" w:rsidR="003D0E33" w:rsidRDefault="009B3DEA"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4C374948"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8DC5E59" w14:textId="77777777" w:rsidR="003D0E33" w:rsidRDefault="003E3395" w:rsidP="00034AFD">
            <w:r>
              <w:t>NE</w:t>
            </w:r>
          </w:p>
        </w:tc>
        <w:tc>
          <w:tcPr>
            <w:tcW w:w="7697" w:type="dxa"/>
          </w:tcPr>
          <w:p w14:paraId="791C42B0"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SRMP definitive strategy is being developed and should be implemented by December 2018.</w:t>
            </w:r>
          </w:p>
        </w:tc>
      </w:tr>
      <w:tr w:rsidR="003D0E33" w14:paraId="03D47478" w14:textId="77777777" w:rsidTr="009B3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0032601" w14:textId="77777777" w:rsidR="003D0E33" w:rsidRDefault="003E3395" w:rsidP="00034AFD">
            <w:r>
              <w:t>CDC</w:t>
            </w:r>
          </w:p>
        </w:tc>
        <w:tc>
          <w:tcPr>
            <w:tcW w:w="7697" w:type="dxa"/>
          </w:tcPr>
          <w:p w14:paraId="13D5957C" w14:textId="77777777" w:rsidR="003D0E33" w:rsidRDefault="009B3DEA" w:rsidP="00034AFD">
            <w:pPr>
              <w:cnfStyle w:val="000000010000" w:firstRow="0" w:lastRow="0" w:firstColumn="0" w:lastColumn="0" w:oddVBand="0" w:evenVBand="0" w:oddHBand="0" w:evenHBand="1" w:firstRowFirstColumn="0" w:firstRowLastColumn="0" w:lastRowFirstColumn="0" w:lastRowLastColumn="0"/>
            </w:pPr>
            <w:r>
              <w:t xml:space="preserve">No response </w:t>
            </w:r>
          </w:p>
        </w:tc>
      </w:tr>
    </w:tbl>
    <w:p w14:paraId="0884C64C" w14:textId="77777777" w:rsidR="009B3DEA" w:rsidRDefault="009B3DEA" w:rsidP="00034AFD">
      <w:pPr>
        <w:spacing w:after="0"/>
      </w:pPr>
    </w:p>
    <w:p w14:paraId="4F0DD786" w14:textId="77777777" w:rsidR="00776E16" w:rsidRDefault="00776E16">
      <w:pPr>
        <w:rPr>
          <w:rFonts w:eastAsiaTheme="majorEastAsia" w:cstheme="majorBidi"/>
          <w:bCs/>
          <w:color w:val="31849B" w:themeColor="accent5" w:themeShade="BF"/>
          <w:sz w:val="24"/>
          <w:szCs w:val="24"/>
        </w:rPr>
      </w:pPr>
      <w:r>
        <w:br w:type="page"/>
      </w:r>
    </w:p>
    <w:p w14:paraId="61121834" w14:textId="77777777" w:rsidR="00776E16" w:rsidRDefault="00776E16" w:rsidP="00776E16">
      <w:pPr>
        <w:pStyle w:val="Heading2"/>
      </w:pPr>
      <w:bookmarkStart w:id="32" w:name="_Toc359833189"/>
      <w:bookmarkStart w:id="33" w:name="_Toc359835003"/>
      <w:bookmarkStart w:id="34" w:name="_Toc359835028"/>
      <w:bookmarkStart w:id="35" w:name="_Toc359835055"/>
      <w:bookmarkStart w:id="36" w:name="_Toc359835080"/>
      <w:bookmarkStart w:id="37" w:name="_Toc359835105"/>
      <w:bookmarkStart w:id="38" w:name="_Toc491875027"/>
      <w:r>
        <w:lastRenderedPageBreak/>
        <w:t xml:space="preserve">Land </w:t>
      </w:r>
      <w:r w:rsidRPr="00095E98">
        <w:t>Recreation</w:t>
      </w:r>
      <w:r>
        <w:t xml:space="preserve"> - Walking (other than dog walking)</w:t>
      </w:r>
      <w:bookmarkEnd w:id="32"/>
      <w:bookmarkEnd w:id="33"/>
      <w:bookmarkEnd w:id="34"/>
      <w:bookmarkEnd w:id="35"/>
      <w:bookmarkEnd w:id="36"/>
      <w:bookmarkEnd w:id="37"/>
      <w:bookmarkEnd w:id="38"/>
    </w:p>
    <w:p w14:paraId="0E376BA5" w14:textId="77777777" w:rsidR="00776E16" w:rsidRPr="0058532C" w:rsidRDefault="00776E16" w:rsidP="00776E16">
      <w:r>
        <w:t xml:space="preserve">Definition: </w:t>
      </w:r>
      <w:r w:rsidRPr="00B344E3">
        <w:t>Walking on upper shore or intertidal zone (other than dog walking)</w:t>
      </w:r>
    </w:p>
    <w:p w14:paraId="7F2949DE" w14:textId="77777777" w:rsidR="00776E16" w:rsidRPr="00095E98" w:rsidRDefault="00776E16" w:rsidP="00776E16">
      <w:pPr>
        <w:pStyle w:val="Heading4"/>
      </w:pPr>
      <w:r>
        <w:t xml:space="preserve">Change in activity since 2016 </w:t>
      </w:r>
    </w:p>
    <w:tbl>
      <w:tblPr>
        <w:tblStyle w:val="MediumShading1-Accent5"/>
        <w:tblW w:w="9209" w:type="dxa"/>
        <w:tblLook w:val="04A0" w:firstRow="1" w:lastRow="0" w:firstColumn="1" w:lastColumn="0" w:noHBand="0" w:noVBand="1"/>
      </w:tblPr>
      <w:tblGrid>
        <w:gridCol w:w="1242"/>
        <w:gridCol w:w="1494"/>
        <w:gridCol w:w="1519"/>
        <w:gridCol w:w="1581"/>
        <w:gridCol w:w="1593"/>
        <w:gridCol w:w="1780"/>
      </w:tblGrid>
      <w:tr w:rsidR="00776E16" w14:paraId="6DF73709" w14:textId="77777777" w:rsidTr="00DC6B66">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242" w:type="dxa"/>
          </w:tcPr>
          <w:p w14:paraId="6E03BAF0" w14:textId="77777777" w:rsidR="00776E16" w:rsidRDefault="00776E16" w:rsidP="00DC6B66">
            <w:r>
              <w:t>No change</w:t>
            </w:r>
          </w:p>
        </w:tc>
        <w:tc>
          <w:tcPr>
            <w:tcW w:w="1494" w:type="dxa"/>
          </w:tcPr>
          <w:p w14:paraId="20277B9B"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Increase</w:t>
            </w:r>
          </w:p>
        </w:tc>
        <w:tc>
          <w:tcPr>
            <w:tcW w:w="1519" w:type="dxa"/>
          </w:tcPr>
          <w:p w14:paraId="25BDAADF"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Remains Elevated</w:t>
            </w:r>
          </w:p>
        </w:tc>
        <w:tc>
          <w:tcPr>
            <w:tcW w:w="1581" w:type="dxa"/>
          </w:tcPr>
          <w:p w14:paraId="78510460"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Decrease</w:t>
            </w:r>
          </w:p>
        </w:tc>
        <w:tc>
          <w:tcPr>
            <w:tcW w:w="1593" w:type="dxa"/>
          </w:tcPr>
          <w:p w14:paraId="5721CF22"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Unknown</w:t>
            </w:r>
          </w:p>
        </w:tc>
        <w:tc>
          <w:tcPr>
            <w:tcW w:w="1780" w:type="dxa"/>
          </w:tcPr>
          <w:p w14:paraId="471439B9"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Total Responses</w:t>
            </w:r>
          </w:p>
        </w:tc>
      </w:tr>
      <w:tr w:rsidR="00776E16" w14:paraId="59F4B7C0" w14:textId="77777777" w:rsidTr="00DC6B6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42" w:type="dxa"/>
          </w:tcPr>
          <w:p w14:paraId="40074363" w14:textId="77777777" w:rsidR="00776E16" w:rsidRPr="00095E98" w:rsidRDefault="00776E16" w:rsidP="00DC6B66">
            <w:pPr>
              <w:jc w:val="center"/>
            </w:pPr>
            <w:r>
              <w:t>5</w:t>
            </w:r>
          </w:p>
        </w:tc>
        <w:tc>
          <w:tcPr>
            <w:tcW w:w="1494" w:type="dxa"/>
          </w:tcPr>
          <w:p w14:paraId="71B11530" w14:textId="77777777" w:rsidR="00776E16" w:rsidRPr="00095E98" w:rsidRDefault="00776E16" w:rsidP="00DC6B66">
            <w:pPr>
              <w:jc w:val="center"/>
              <w:cnfStyle w:val="000000100000" w:firstRow="0" w:lastRow="0" w:firstColumn="0" w:lastColumn="0" w:oddVBand="0" w:evenVBand="0" w:oddHBand="1" w:evenHBand="0" w:firstRowFirstColumn="0" w:firstRowLastColumn="0" w:lastRowFirstColumn="0" w:lastRowLastColumn="0"/>
              <w:rPr>
                <w:b/>
              </w:rPr>
            </w:pPr>
            <w:r w:rsidRPr="00095E98">
              <w:t>1</w:t>
            </w:r>
          </w:p>
        </w:tc>
        <w:tc>
          <w:tcPr>
            <w:tcW w:w="1519" w:type="dxa"/>
          </w:tcPr>
          <w:p w14:paraId="3186C5AE" w14:textId="77777777" w:rsidR="00776E16" w:rsidRDefault="00776E16" w:rsidP="00DC6B66">
            <w:pPr>
              <w:jc w:val="center"/>
              <w:cnfStyle w:val="000000100000" w:firstRow="0" w:lastRow="0" w:firstColumn="0" w:lastColumn="0" w:oddVBand="0" w:evenVBand="0" w:oddHBand="1" w:evenHBand="0" w:firstRowFirstColumn="0" w:firstRowLastColumn="0" w:lastRowFirstColumn="0" w:lastRowLastColumn="0"/>
            </w:pPr>
            <w:r>
              <w:t>0</w:t>
            </w:r>
          </w:p>
        </w:tc>
        <w:tc>
          <w:tcPr>
            <w:tcW w:w="1581" w:type="dxa"/>
          </w:tcPr>
          <w:p w14:paraId="1A5A65A0" w14:textId="77777777" w:rsidR="00776E16" w:rsidRDefault="00776E16" w:rsidP="00DC6B66">
            <w:pPr>
              <w:jc w:val="center"/>
              <w:cnfStyle w:val="000000100000" w:firstRow="0" w:lastRow="0" w:firstColumn="0" w:lastColumn="0" w:oddVBand="0" w:evenVBand="0" w:oddHBand="1" w:evenHBand="0" w:firstRowFirstColumn="0" w:firstRowLastColumn="0" w:lastRowFirstColumn="0" w:lastRowLastColumn="0"/>
            </w:pPr>
            <w:r>
              <w:t>0</w:t>
            </w:r>
          </w:p>
        </w:tc>
        <w:tc>
          <w:tcPr>
            <w:tcW w:w="1593" w:type="dxa"/>
          </w:tcPr>
          <w:p w14:paraId="18F9748F" w14:textId="77777777" w:rsidR="00776E16" w:rsidRDefault="00776E16" w:rsidP="00DC6B66">
            <w:pPr>
              <w:jc w:val="center"/>
              <w:cnfStyle w:val="000000100000" w:firstRow="0" w:lastRow="0" w:firstColumn="0" w:lastColumn="0" w:oddVBand="0" w:evenVBand="0" w:oddHBand="1" w:evenHBand="0" w:firstRowFirstColumn="0" w:firstRowLastColumn="0" w:lastRowFirstColumn="0" w:lastRowLastColumn="0"/>
            </w:pPr>
            <w:r>
              <w:t>8</w:t>
            </w:r>
          </w:p>
        </w:tc>
        <w:tc>
          <w:tcPr>
            <w:tcW w:w="1780" w:type="dxa"/>
          </w:tcPr>
          <w:p w14:paraId="34F945BA" w14:textId="77777777" w:rsidR="00776E16" w:rsidRDefault="00776E16" w:rsidP="00DC6B66">
            <w:pPr>
              <w:jc w:val="center"/>
              <w:cnfStyle w:val="000000100000" w:firstRow="0" w:lastRow="0" w:firstColumn="0" w:lastColumn="0" w:oddVBand="0" w:evenVBand="0" w:oddHBand="1" w:evenHBand="0" w:firstRowFirstColumn="0" w:firstRowLastColumn="0" w:lastRowFirstColumn="0" w:lastRowLastColumn="0"/>
            </w:pPr>
            <w:r>
              <w:t>14</w:t>
            </w:r>
          </w:p>
        </w:tc>
      </w:tr>
    </w:tbl>
    <w:p w14:paraId="6897B4F4" w14:textId="77777777" w:rsidR="002B28E7" w:rsidRDefault="002B28E7" w:rsidP="00776E16">
      <w:pPr>
        <w:pStyle w:val="Heading3"/>
      </w:pPr>
      <w:bookmarkStart w:id="39" w:name="_Toc359833190"/>
    </w:p>
    <w:p w14:paraId="1C3A3005" w14:textId="77777777" w:rsidR="00776E16" w:rsidRPr="00851BC6" w:rsidRDefault="00776E16" w:rsidP="00776E16">
      <w:pPr>
        <w:pStyle w:val="Heading3"/>
      </w:pPr>
      <w:r>
        <w:t>Reports of an increase</w:t>
      </w:r>
      <w:r w:rsidRPr="0058532C">
        <w:t xml:space="preserve"> in Land Recreation - Walking (</w:t>
      </w:r>
      <w:r>
        <w:t xml:space="preserve">other than </w:t>
      </w:r>
      <w:r w:rsidRPr="0058532C">
        <w:t>dog walking)</w:t>
      </w:r>
      <w:bookmarkEnd w:id="39"/>
    </w:p>
    <w:p w14:paraId="7F50FF89" w14:textId="77777777" w:rsidR="00776E16" w:rsidRDefault="00776E16" w:rsidP="00776E16">
      <w:pPr>
        <w:pStyle w:val="Heading4"/>
      </w:pPr>
      <w:r>
        <w:t xml:space="preserve">Change in activity - how, where, when and why </w:t>
      </w:r>
    </w:p>
    <w:tbl>
      <w:tblPr>
        <w:tblStyle w:val="MediumShading1-Accent5"/>
        <w:tblW w:w="0" w:type="auto"/>
        <w:tblLook w:val="04A0" w:firstRow="1" w:lastRow="0" w:firstColumn="1" w:lastColumn="0" w:noHBand="0" w:noVBand="1"/>
      </w:tblPr>
      <w:tblGrid>
        <w:gridCol w:w="1384"/>
        <w:gridCol w:w="2424"/>
        <w:gridCol w:w="1914"/>
        <w:gridCol w:w="1695"/>
        <w:gridCol w:w="1763"/>
      </w:tblGrid>
      <w:tr w:rsidR="00776E16" w14:paraId="758CFC2B" w14:textId="77777777" w:rsidTr="00DC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683529" w14:textId="77777777" w:rsidR="00776E16" w:rsidRDefault="00776E16" w:rsidP="00DC6B66">
            <w:r>
              <w:t>Respondent</w:t>
            </w:r>
          </w:p>
        </w:tc>
        <w:tc>
          <w:tcPr>
            <w:tcW w:w="2424" w:type="dxa"/>
          </w:tcPr>
          <w:p w14:paraId="75CC529D"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How</w:t>
            </w:r>
          </w:p>
        </w:tc>
        <w:tc>
          <w:tcPr>
            <w:tcW w:w="1914" w:type="dxa"/>
          </w:tcPr>
          <w:p w14:paraId="3A8A4061"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Where</w:t>
            </w:r>
          </w:p>
        </w:tc>
        <w:tc>
          <w:tcPr>
            <w:tcW w:w="1695" w:type="dxa"/>
          </w:tcPr>
          <w:p w14:paraId="64D49FEE"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When</w:t>
            </w:r>
          </w:p>
        </w:tc>
        <w:tc>
          <w:tcPr>
            <w:tcW w:w="1763" w:type="dxa"/>
          </w:tcPr>
          <w:p w14:paraId="4C084D5E"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Why</w:t>
            </w:r>
          </w:p>
        </w:tc>
      </w:tr>
      <w:tr w:rsidR="00776E16" w14:paraId="6014807E" w14:textId="77777777" w:rsidTr="00DC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CB2E27A" w14:textId="77777777" w:rsidR="00776E16" w:rsidRDefault="00776E16" w:rsidP="00DC6B66">
            <w:r>
              <w:t>EBC</w:t>
            </w:r>
          </w:p>
        </w:tc>
        <w:tc>
          <w:tcPr>
            <w:tcW w:w="2424" w:type="dxa"/>
          </w:tcPr>
          <w:p w14:paraId="35A72887"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Increases in visitor numbers noted by the parish councils and on Hamble point EBC reserve</w:t>
            </w:r>
          </w:p>
        </w:tc>
        <w:tc>
          <w:tcPr>
            <w:tcW w:w="1914" w:type="dxa"/>
          </w:tcPr>
          <w:p w14:paraId="68CAA473"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Throughout the coastal areas</w:t>
            </w:r>
          </w:p>
        </w:tc>
        <w:tc>
          <w:tcPr>
            <w:tcW w:w="1695" w:type="dxa"/>
          </w:tcPr>
          <w:p w14:paraId="4113AEB6"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 xml:space="preserve">Summer visitors reported by parish </w:t>
            </w:r>
          </w:p>
        </w:tc>
        <w:tc>
          <w:tcPr>
            <w:tcW w:w="1763" w:type="dxa"/>
          </w:tcPr>
          <w:p w14:paraId="2B225B47"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 xml:space="preserve">Recreation and new housing </w:t>
            </w:r>
          </w:p>
        </w:tc>
      </w:tr>
    </w:tbl>
    <w:p w14:paraId="0D92497A" w14:textId="77777777" w:rsidR="00776E16" w:rsidRDefault="00776E16" w:rsidP="00776E16">
      <w:pPr>
        <w:spacing w:after="0"/>
      </w:pPr>
    </w:p>
    <w:p w14:paraId="40198FC8" w14:textId="77777777" w:rsidR="00776E16" w:rsidRDefault="00776E16" w:rsidP="00776E16">
      <w:pPr>
        <w:pStyle w:val="Heading4"/>
      </w:pPr>
      <w:r>
        <w:t xml:space="preserve">Management measures in place for this activity </w:t>
      </w:r>
    </w:p>
    <w:tbl>
      <w:tblPr>
        <w:tblStyle w:val="MediumShading1-Accent5"/>
        <w:tblW w:w="0" w:type="auto"/>
        <w:tblLook w:val="04A0" w:firstRow="1" w:lastRow="0" w:firstColumn="1" w:lastColumn="0" w:noHBand="0" w:noVBand="1"/>
      </w:tblPr>
      <w:tblGrid>
        <w:gridCol w:w="1715"/>
        <w:gridCol w:w="7499"/>
      </w:tblGrid>
      <w:tr w:rsidR="00776E16" w14:paraId="4F0EC823" w14:textId="77777777" w:rsidTr="00DC6B6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15" w:type="dxa"/>
          </w:tcPr>
          <w:p w14:paraId="2FADC9EB" w14:textId="77777777" w:rsidR="00776E16" w:rsidRDefault="00776E16" w:rsidP="00DC6B66">
            <w:r>
              <w:t>Respondent</w:t>
            </w:r>
          </w:p>
        </w:tc>
        <w:tc>
          <w:tcPr>
            <w:tcW w:w="7499" w:type="dxa"/>
          </w:tcPr>
          <w:p w14:paraId="3928032E"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776E16" w14:paraId="49287B0F" w14:textId="77777777" w:rsidTr="00DC6B6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15" w:type="dxa"/>
          </w:tcPr>
          <w:p w14:paraId="0520CB0C" w14:textId="77777777" w:rsidR="00776E16" w:rsidRDefault="00776E16" w:rsidP="00DC6B66">
            <w:r>
              <w:t>EBC</w:t>
            </w:r>
          </w:p>
        </w:tc>
        <w:tc>
          <w:tcPr>
            <w:tcW w:w="7499" w:type="dxa"/>
          </w:tcPr>
          <w:p w14:paraId="561A4727"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 xml:space="preserve">SRMP wardening </w:t>
            </w:r>
          </w:p>
        </w:tc>
      </w:tr>
    </w:tbl>
    <w:p w14:paraId="3105CAC3" w14:textId="77777777" w:rsidR="00776E16" w:rsidRDefault="00776E16" w:rsidP="00776E16">
      <w:pPr>
        <w:spacing w:after="0"/>
      </w:pPr>
    </w:p>
    <w:p w14:paraId="46406C49" w14:textId="77777777" w:rsidR="00776E16" w:rsidRDefault="00776E16" w:rsidP="00776E16">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7"/>
        <w:gridCol w:w="4533"/>
      </w:tblGrid>
      <w:tr w:rsidR="00776E16" w14:paraId="729E5C49" w14:textId="77777777" w:rsidTr="00DC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3087175E" w14:textId="77777777" w:rsidR="00776E16" w:rsidRDefault="00776E16" w:rsidP="00DC6B66">
            <w:r>
              <w:t>Yes</w:t>
            </w:r>
          </w:p>
        </w:tc>
        <w:tc>
          <w:tcPr>
            <w:tcW w:w="4533" w:type="dxa"/>
          </w:tcPr>
          <w:p w14:paraId="49984BBD"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No</w:t>
            </w:r>
          </w:p>
        </w:tc>
      </w:tr>
      <w:tr w:rsidR="00776E16" w14:paraId="54409BCF" w14:textId="77777777" w:rsidTr="00DC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4047596D" w14:textId="77777777" w:rsidR="00776E16" w:rsidRPr="00095E98" w:rsidRDefault="00776E16" w:rsidP="00DC6B66">
            <w:pPr>
              <w:rPr>
                <w:b w:val="0"/>
              </w:rPr>
            </w:pPr>
            <w:r w:rsidRPr="00095E98">
              <w:rPr>
                <w:b w:val="0"/>
              </w:rPr>
              <w:t>0</w:t>
            </w:r>
          </w:p>
        </w:tc>
        <w:tc>
          <w:tcPr>
            <w:tcW w:w="4533" w:type="dxa"/>
          </w:tcPr>
          <w:p w14:paraId="0C3E7CA6"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1</w:t>
            </w:r>
          </w:p>
        </w:tc>
      </w:tr>
    </w:tbl>
    <w:p w14:paraId="4DA6342F" w14:textId="77777777" w:rsidR="00776E16" w:rsidRDefault="00776E16" w:rsidP="00776E16">
      <w:pPr>
        <w:spacing w:after="0"/>
      </w:pPr>
    </w:p>
    <w:p w14:paraId="7C2CBCB2" w14:textId="77777777" w:rsidR="00776E16" w:rsidRDefault="00776E16" w:rsidP="00776E16">
      <w:pPr>
        <w:pStyle w:val="Heading4"/>
      </w:pPr>
      <w:r>
        <w:t>Suggested actions to address problem</w:t>
      </w:r>
    </w:p>
    <w:tbl>
      <w:tblPr>
        <w:tblStyle w:val="MediumShading1-Accent5"/>
        <w:tblW w:w="0" w:type="auto"/>
        <w:tblLook w:val="04A0" w:firstRow="1" w:lastRow="0" w:firstColumn="1" w:lastColumn="0" w:noHBand="0" w:noVBand="1"/>
      </w:tblPr>
      <w:tblGrid>
        <w:gridCol w:w="1668"/>
        <w:gridCol w:w="7512"/>
      </w:tblGrid>
      <w:tr w:rsidR="00776E16" w14:paraId="374DC6FE" w14:textId="77777777" w:rsidTr="00DC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B4FFFC2" w14:textId="77777777" w:rsidR="00776E16" w:rsidRDefault="00776E16" w:rsidP="00DC6B66">
            <w:r>
              <w:t>Respondent</w:t>
            </w:r>
          </w:p>
        </w:tc>
        <w:tc>
          <w:tcPr>
            <w:tcW w:w="7512" w:type="dxa"/>
          </w:tcPr>
          <w:p w14:paraId="2713A280" w14:textId="77777777" w:rsidR="00776E16" w:rsidRDefault="00776E16" w:rsidP="00DC6B66">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776E16" w14:paraId="316D454A" w14:textId="77777777" w:rsidTr="00DC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DD7C47B" w14:textId="77777777" w:rsidR="00776E16" w:rsidRDefault="00776E16" w:rsidP="00DC6B66">
            <w:r>
              <w:t>EBC</w:t>
            </w:r>
          </w:p>
        </w:tc>
        <w:tc>
          <w:tcPr>
            <w:tcW w:w="7512" w:type="dxa"/>
          </w:tcPr>
          <w:p w14:paraId="19998418" w14:textId="77777777" w:rsidR="00776E16" w:rsidRDefault="00776E16" w:rsidP="00DC6B66">
            <w:pPr>
              <w:cnfStyle w:val="000000100000" w:firstRow="0" w:lastRow="0" w:firstColumn="0" w:lastColumn="0" w:oddVBand="0" w:evenVBand="0" w:oddHBand="1" w:evenHBand="0" w:firstRowFirstColumn="0" w:firstRowLastColumn="0" w:lastRowFirstColumn="0" w:lastRowLastColumn="0"/>
            </w:pPr>
            <w:r>
              <w:t>It is hoped that wardening will decrease visitor numbers and that a scheme funded by the growth fund at Itchen Valley Country Park will detract winter visitors from the coast</w:t>
            </w:r>
          </w:p>
        </w:tc>
      </w:tr>
    </w:tbl>
    <w:p w14:paraId="4808070B" w14:textId="77777777" w:rsidR="00776E16" w:rsidRDefault="00776E16" w:rsidP="00776E16">
      <w:pPr>
        <w:spacing w:after="0"/>
      </w:pPr>
    </w:p>
    <w:p w14:paraId="68B81142" w14:textId="48F1DA5D" w:rsidR="00776E16" w:rsidRDefault="00776E16">
      <w:pPr>
        <w:rPr>
          <w:rFonts w:eastAsiaTheme="majorEastAsia" w:cstheme="majorBidi"/>
          <w:bCs/>
          <w:color w:val="31849B" w:themeColor="accent5" w:themeShade="BF"/>
          <w:sz w:val="24"/>
          <w:szCs w:val="24"/>
        </w:rPr>
      </w:pPr>
      <w:r>
        <w:br w:type="page"/>
      </w:r>
    </w:p>
    <w:p w14:paraId="01530A9D" w14:textId="77777777" w:rsidR="009B3DEA" w:rsidRDefault="009B3DEA" w:rsidP="00034AFD">
      <w:pPr>
        <w:pStyle w:val="Heading4"/>
      </w:pPr>
    </w:p>
    <w:p w14:paraId="232E006B" w14:textId="49D9911B" w:rsidR="009B3DEA" w:rsidRDefault="003E3395" w:rsidP="00034AFD">
      <w:pPr>
        <w:pStyle w:val="Heading2"/>
      </w:pPr>
      <w:bookmarkStart w:id="40" w:name="_Toc359833194"/>
      <w:bookmarkStart w:id="41" w:name="_Toc359835005"/>
      <w:bookmarkStart w:id="42" w:name="_Toc359835030"/>
      <w:bookmarkStart w:id="43" w:name="_Toc359835057"/>
      <w:bookmarkStart w:id="44" w:name="_Toc359835082"/>
      <w:bookmarkStart w:id="45" w:name="_Toc359835107"/>
      <w:bookmarkStart w:id="46" w:name="_Toc491875028"/>
      <w:r>
        <w:t>Recreation - non-motorised water sports</w:t>
      </w:r>
      <w:bookmarkEnd w:id="40"/>
      <w:bookmarkEnd w:id="41"/>
      <w:bookmarkEnd w:id="42"/>
      <w:bookmarkEnd w:id="43"/>
      <w:bookmarkEnd w:id="44"/>
      <w:bookmarkEnd w:id="45"/>
      <w:bookmarkEnd w:id="46"/>
    </w:p>
    <w:p w14:paraId="2C2A5EC1" w14:textId="5E12F331" w:rsidR="000C4F45" w:rsidRPr="000C4F45" w:rsidRDefault="000C4F45" w:rsidP="00034AFD">
      <w:r>
        <w:t xml:space="preserve">Definition: </w:t>
      </w:r>
      <w:r w:rsidRPr="000C4F45">
        <w:t>Windsurfing, kite surfing, kayaks, canoes, row boats, punts, paddle boards, dinghies, sailing boats. Includes all related activity - participation, launching/recovery (may include shore access and may be with trailers), practicing which may occur on the beach. Includes events and competitions, activity during travel, launching and when stationary (may be beached when not in use), including sailing races and events.</w:t>
      </w:r>
    </w:p>
    <w:p w14:paraId="52983A11" w14:textId="697DA557" w:rsidR="009B3DEA" w:rsidRPr="009B3DEA" w:rsidRDefault="009B3DEA" w:rsidP="00034AFD">
      <w:pPr>
        <w:pStyle w:val="Heading4"/>
      </w:pPr>
      <w:r>
        <w:t xml:space="preserve">Change in activity since last year </w:t>
      </w:r>
    </w:p>
    <w:tbl>
      <w:tblPr>
        <w:tblStyle w:val="MediumShading1-Accent5"/>
        <w:tblW w:w="9063" w:type="dxa"/>
        <w:tblLook w:val="04A0" w:firstRow="1" w:lastRow="0" w:firstColumn="1" w:lastColumn="0" w:noHBand="0" w:noVBand="1"/>
      </w:tblPr>
      <w:tblGrid>
        <w:gridCol w:w="1242"/>
        <w:gridCol w:w="1483"/>
        <w:gridCol w:w="1508"/>
        <w:gridCol w:w="1570"/>
        <w:gridCol w:w="1581"/>
        <w:gridCol w:w="1679"/>
      </w:tblGrid>
      <w:tr w:rsidR="00B77039" w14:paraId="1C0175D4" w14:textId="77777777" w:rsidTr="00B7703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42" w:type="dxa"/>
          </w:tcPr>
          <w:p w14:paraId="605A9FF5" w14:textId="14D0F6BE" w:rsidR="00B77039" w:rsidRDefault="00B77039" w:rsidP="00034AFD">
            <w:r>
              <w:t>No change</w:t>
            </w:r>
          </w:p>
        </w:tc>
        <w:tc>
          <w:tcPr>
            <w:tcW w:w="1483" w:type="dxa"/>
          </w:tcPr>
          <w:p w14:paraId="34F872C5" w14:textId="48E04F9A" w:rsidR="00B77039" w:rsidRDefault="00B77039" w:rsidP="00034AFD">
            <w:pPr>
              <w:cnfStyle w:val="100000000000" w:firstRow="1" w:lastRow="0" w:firstColumn="0" w:lastColumn="0" w:oddVBand="0" w:evenVBand="0" w:oddHBand="0" w:evenHBand="0" w:firstRowFirstColumn="0" w:firstRowLastColumn="0" w:lastRowFirstColumn="0" w:lastRowLastColumn="0"/>
            </w:pPr>
            <w:r>
              <w:t>Increase</w:t>
            </w:r>
          </w:p>
        </w:tc>
        <w:tc>
          <w:tcPr>
            <w:tcW w:w="1508" w:type="dxa"/>
          </w:tcPr>
          <w:p w14:paraId="3A57CC2E" w14:textId="77777777" w:rsidR="00B77039" w:rsidRDefault="00B77039"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570" w:type="dxa"/>
          </w:tcPr>
          <w:p w14:paraId="3138C57C" w14:textId="77777777" w:rsidR="00B77039" w:rsidRDefault="00B77039" w:rsidP="00034AFD">
            <w:pPr>
              <w:cnfStyle w:val="100000000000" w:firstRow="1" w:lastRow="0" w:firstColumn="0" w:lastColumn="0" w:oddVBand="0" w:evenVBand="0" w:oddHBand="0" w:evenHBand="0" w:firstRowFirstColumn="0" w:firstRowLastColumn="0" w:lastRowFirstColumn="0" w:lastRowLastColumn="0"/>
            </w:pPr>
            <w:r>
              <w:t>Decrease</w:t>
            </w:r>
          </w:p>
        </w:tc>
        <w:tc>
          <w:tcPr>
            <w:tcW w:w="1581" w:type="dxa"/>
          </w:tcPr>
          <w:p w14:paraId="69FD0222" w14:textId="77777777" w:rsidR="00B77039" w:rsidRDefault="00B77039" w:rsidP="00034AFD">
            <w:pPr>
              <w:cnfStyle w:val="100000000000" w:firstRow="1" w:lastRow="0" w:firstColumn="0" w:lastColumn="0" w:oddVBand="0" w:evenVBand="0" w:oddHBand="0" w:evenHBand="0" w:firstRowFirstColumn="0" w:firstRowLastColumn="0" w:lastRowFirstColumn="0" w:lastRowLastColumn="0"/>
            </w:pPr>
            <w:r>
              <w:t>Unknown</w:t>
            </w:r>
          </w:p>
        </w:tc>
        <w:tc>
          <w:tcPr>
            <w:tcW w:w="1679" w:type="dxa"/>
          </w:tcPr>
          <w:p w14:paraId="2A47B542" w14:textId="77777777" w:rsidR="00B77039" w:rsidRDefault="00B77039"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B77039" w14:paraId="58462C59" w14:textId="77777777" w:rsidTr="00B7703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242" w:type="dxa"/>
          </w:tcPr>
          <w:p w14:paraId="0BA1A2E5" w14:textId="2F969B0F" w:rsidR="00B77039" w:rsidRPr="009B3DEA" w:rsidRDefault="00B77039" w:rsidP="00034AFD">
            <w:pPr>
              <w:jc w:val="center"/>
            </w:pPr>
            <w:r>
              <w:t>5</w:t>
            </w:r>
          </w:p>
        </w:tc>
        <w:tc>
          <w:tcPr>
            <w:tcW w:w="1483" w:type="dxa"/>
          </w:tcPr>
          <w:p w14:paraId="7F11F91D" w14:textId="0FB7721E" w:rsidR="00B77039" w:rsidRPr="009B3DEA" w:rsidRDefault="00B77039" w:rsidP="00034AFD">
            <w:pPr>
              <w:jc w:val="center"/>
              <w:cnfStyle w:val="000000100000" w:firstRow="0" w:lastRow="0" w:firstColumn="0" w:lastColumn="0" w:oddVBand="0" w:evenVBand="0" w:oddHBand="1" w:evenHBand="0" w:firstRowFirstColumn="0" w:firstRowLastColumn="0" w:lastRowFirstColumn="0" w:lastRowLastColumn="0"/>
              <w:rPr>
                <w:b/>
              </w:rPr>
            </w:pPr>
            <w:r w:rsidRPr="009B3DEA">
              <w:t>2</w:t>
            </w:r>
          </w:p>
        </w:tc>
        <w:tc>
          <w:tcPr>
            <w:tcW w:w="1508" w:type="dxa"/>
          </w:tcPr>
          <w:p w14:paraId="6F8EC917" w14:textId="77777777" w:rsidR="00B77039" w:rsidRDefault="00B77039"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570" w:type="dxa"/>
          </w:tcPr>
          <w:p w14:paraId="56D0D9FE" w14:textId="77777777" w:rsidR="00B77039" w:rsidRDefault="00B77039" w:rsidP="00034AFD">
            <w:pPr>
              <w:jc w:val="center"/>
              <w:cnfStyle w:val="000000100000" w:firstRow="0" w:lastRow="0" w:firstColumn="0" w:lastColumn="0" w:oddVBand="0" w:evenVBand="0" w:oddHBand="1" w:evenHBand="0" w:firstRowFirstColumn="0" w:firstRowLastColumn="0" w:lastRowFirstColumn="0" w:lastRowLastColumn="0"/>
            </w:pPr>
            <w:r>
              <w:t>1</w:t>
            </w:r>
          </w:p>
        </w:tc>
        <w:tc>
          <w:tcPr>
            <w:tcW w:w="1581" w:type="dxa"/>
          </w:tcPr>
          <w:p w14:paraId="2547C57C" w14:textId="77777777" w:rsidR="00B77039" w:rsidRDefault="00B77039" w:rsidP="00034AFD">
            <w:pPr>
              <w:jc w:val="center"/>
              <w:cnfStyle w:val="000000100000" w:firstRow="0" w:lastRow="0" w:firstColumn="0" w:lastColumn="0" w:oddVBand="0" w:evenVBand="0" w:oddHBand="1" w:evenHBand="0" w:firstRowFirstColumn="0" w:firstRowLastColumn="0" w:lastRowFirstColumn="0" w:lastRowLastColumn="0"/>
            </w:pPr>
            <w:r>
              <w:t>3</w:t>
            </w:r>
          </w:p>
        </w:tc>
        <w:tc>
          <w:tcPr>
            <w:tcW w:w="1679" w:type="dxa"/>
          </w:tcPr>
          <w:p w14:paraId="4D6FE237" w14:textId="77777777" w:rsidR="00B77039" w:rsidRDefault="00B77039" w:rsidP="00034AFD">
            <w:pPr>
              <w:jc w:val="center"/>
              <w:cnfStyle w:val="000000100000" w:firstRow="0" w:lastRow="0" w:firstColumn="0" w:lastColumn="0" w:oddVBand="0" w:evenVBand="0" w:oddHBand="1" w:evenHBand="0" w:firstRowFirstColumn="0" w:firstRowLastColumn="0" w:lastRowFirstColumn="0" w:lastRowLastColumn="0"/>
            </w:pPr>
            <w:r>
              <w:t>11</w:t>
            </w:r>
          </w:p>
        </w:tc>
      </w:tr>
    </w:tbl>
    <w:p w14:paraId="17204068" w14:textId="77777777" w:rsidR="003D0E33" w:rsidRDefault="003D0E33" w:rsidP="00034AFD">
      <w:pPr>
        <w:spacing w:after="0"/>
      </w:pPr>
    </w:p>
    <w:p w14:paraId="4B5382BD" w14:textId="3276236C" w:rsidR="009B3DEA" w:rsidRPr="009B3DEA" w:rsidRDefault="000C4F45" w:rsidP="00AE6DFE">
      <w:pPr>
        <w:pStyle w:val="Heading3"/>
      </w:pPr>
      <w:bookmarkStart w:id="47" w:name="_Toc359833195"/>
      <w:r>
        <w:t>Reports of an increase of</w:t>
      </w:r>
      <w:r w:rsidR="009B3DEA">
        <w:t xml:space="preserve"> </w:t>
      </w:r>
      <w:r w:rsidR="003E3395" w:rsidRPr="009B3DEA">
        <w:t>R</w:t>
      </w:r>
      <w:r>
        <w:t>ecreation - Non-Motorised Water S</w:t>
      </w:r>
      <w:r w:rsidR="003E3395" w:rsidRPr="009B3DEA">
        <w:t>ports</w:t>
      </w:r>
      <w:bookmarkEnd w:id="47"/>
    </w:p>
    <w:p w14:paraId="5DCB65E6" w14:textId="77777777" w:rsidR="009B3DEA" w:rsidRDefault="009B3DEA" w:rsidP="00034AFD">
      <w:pPr>
        <w:pStyle w:val="Heading4"/>
      </w:pPr>
      <w:r>
        <w:t xml:space="preserve">Change in activity - how, where, when and why </w:t>
      </w:r>
    </w:p>
    <w:tbl>
      <w:tblPr>
        <w:tblStyle w:val="MediumShading1-Accent5"/>
        <w:tblW w:w="0" w:type="auto"/>
        <w:tblLook w:val="04A0" w:firstRow="1" w:lastRow="0" w:firstColumn="1" w:lastColumn="0" w:noHBand="0" w:noVBand="1"/>
      </w:tblPr>
      <w:tblGrid>
        <w:gridCol w:w="2012"/>
        <w:gridCol w:w="1693"/>
        <w:gridCol w:w="2260"/>
        <w:gridCol w:w="1528"/>
        <w:gridCol w:w="1687"/>
      </w:tblGrid>
      <w:tr w:rsidR="003D0E33" w14:paraId="7FD4E961"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5F110F34" w14:textId="77777777" w:rsidR="003D0E33" w:rsidRDefault="003E3395" w:rsidP="00034AFD">
            <w:r>
              <w:t>Respondent</w:t>
            </w:r>
          </w:p>
        </w:tc>
        <w:tc>
          <w:tcPr>
            <w:tcW w:w="1693" w:type="dxa"/>
          </w:tcPr>
          <w:p w14:paraId="2C813840"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2260" w:type="dxa"/>
          </w:tcPr>
          <w:p w14:paraId="7457BA7A"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1528" w:type="dxa"/>
          </w:tcPr>
          <w:p w14:paraId="6499C23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1687" w:type="dxa"/>
          </w:tcPr>
          <w:p w14:paraId="79BDC253"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1F3B4A17"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260A1890" w14:textId="77777777" w:rsidR="003D0E33" w:rsidRDefault="003E3395" w:rsidP="00034AFD">
            <w:r>
              <w:t>NE</w:t>
            </w:r>
          </w:p>
        </w:tc>
        <w:tc>
          <w:tcPr>
            <w:tcW w:w="1693" w:type="dxa"/>
          </w:tcPr>
          <w:p w14:paraId="6C5D1C8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NE officers have reported an increase in kite surfing, canoes, kayaks and paddle boards in some areas of the Solent. </w:t>
            </w:r>
          </w:p>
        </w:tc>
        <w:tc>
          <w:tcPr>
            <w:tcW w:w="2260" w:type="dxa"/>
          </w:tcPr>
          <w:p w14:paraId="4B1D886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Beaulieu River and associated coastline of North Solent National Nature Reserve; Hayling Island (incl. Virgin Kitesurfing Armada); Newtown Harbour. </w:t>
            </w:r>
          </w:p>
        </w:tc>
        <w:tc>
          <w:tcPr>
            <w:tcW w:w="1528" w:type="dxa"/>
          </w:tcPr>
          <w:p w14:paraId="47065AA4"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Year-round.</w:t>
            </w:r>
          </w:p>
        </w:tc>
        <w:tc>
          <w:tcPr>
            <w:tcW w:w="1687" w:type="dxa"/>
          </w:tcPr>
          <w:p w14:paraId="59D0182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Unknown.</w:t>
            </w:r>
          </w:p>
        </w:tc>
      </w:tr>
      <w:tr w:rsidR="003D0E33" w14:paraId="594440A4" w14:textId="77777777" w:rsidTr="009B3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4096177E" w14:textId="77777777" w:rsidR="003D0E33" w:rsidRDefault="003E3395" w:rsidP="00034AFD">
            <w:r>
              <w:t>BRM</w:t>
            </w:r>
          </w:p>
        </w:tc>
        <w:tc>
          <w:tcPr>
            <w:tcW w:w="1693" w:type="dxa"/>
          </w:tcPr>
          <w:p w14:paraId="59100D05"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Increase in paddle boards, kayaks and canoes. A slight increase in kite Surfing</w:t>
            </w:r>
          </w:p>
        </w:tc>
        <w:tc>
          <w:tcPr>
            <w:tcW w:w="2260" w:type="dxa"/>
          </w:tcPr>
          <w:p w14:paraId="57D0674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Paddleboarding, kayaking and canoeing have increased throughout the river. Kite surfing has been witnessed off Gull Island at the entrance to the harbour.</w:t>
            </w:r>
          </w:p>
        </w:tc>
        <w:tc>
          <w:tcPr>
            <w:tcW w:w="1528" w:type="dxa"/>
          </w:tcPr>
          <w:p w14:paraId="7116452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All year</w:t>
            </w:r>
          </w:p>
        </w:tc>
        <w:tc>
          <w:tcPr>
            <w:tcW w:w="1687" w:type="dxa"/>
          </w:tcPr>
          <w:p w14:paraId="7E673AB5"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Popularity of the sport and Beaulieu offers safe waters for a beginner to learn.</w:t>
            </w:r>
          </w:p>
        </w:tc>
      </w:tr>
    </w:tbl>
    <w:p w14:paraId="2A70BC68" w14:textId="77777777" w:rsidR="003D0E33" w:rsidRDefault="003D0E33" w:rsidP="00034AFD">
      <w:pPr>
        <w:spacing w:after="0"/>
      </w:pPr>
    </w:p>
    <w:p w14:paraId="41F899AE" w14:textId="77777777" w:rsidR="009B3DEA" w:rsidRDefault="009B3DEA" w:rsidP="00034AFD">
      <w:pPr>
        <w:pStyle w:val="Heading4"/>
      </w:pPr>
      <w:r>
        <w:t xml:space="preserve">Management measures in place for this activity </w:t>
      </w:r>
    </w:p>
    <w:tbl>
      <w:tblPr>
        <w:tblStyle w:val="MediumShading1-Accent5"/>
        <w:tblW w:w="0" w:type="auto"/>
        <w:tblLook w:val="04A0" w:firstRow="1" w:lastRow="0" w:firstColumn="1" w:lastColumn="0" w:noHBand="0" w:noVBand="1"/>
      </w:tblPr>
      <w:tblGrid>
        <w:gridCol w:w="1483"/>
        <w:gridCol w:w="7697"/>
      </w:tblGrid>
      <w:tr w:rsidR="003D0E33" w14:paraId="34A031DA"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92C6F04" w14:textId="77777777" w:rsidR="003D0E33" w:rsidRDefault="003E3395" w:rsidP="00034AFD">
            <w:r>
              <w:t>Respondent</w:t>
            </w:r>
          </w:p>
        </w:tc>
        <w:tc>
          <w:tcPr>
            <w:tcW w:w="7697" w:type="dxa"/>
          </w:tcPr>
          <w:p w14:paraId="38ABDF3E" w14:textId="77777777" w:rsidR="003D0E33" w:rsidRDefault="009B3DEA"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177184CF"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0A55A5B" w14:textId="77777777" w:rsidR="003D0E33" w:rsidRDefault="003E3395" w:rsidP="00034AFD">
            <w:r>
              <w:t>NE</w:t>
            </w:r>
          </w:p>
        </w:tc>
        <w:tc>
          <w:tcPr>
            <w:tcW w:w="7697" w:type="dxa"/>
          </w:tcPr>
          <w:p w14:paraId="6288069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None at present.</w:t>
            </w:r>
          </w:p>
        </w:tc>
      </w:tr>
      <w:tr w:rsidR="003D0E33" w14:paraId="3631CF4D" w14:textId="77777777" w:rsidTr="009B3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900AFBE" w14:textId="77777777" w:rsidR="003D0E33" w:rsidRDefault="003E3395" w:rsidP="00034AFD">
            <w:r>
              <w:t>BRM</w:t>
            </w:r>
          </w:p>
        </w:tc>
        <w:tc>
          <w:tcPr>
            <w:tcW w:w="7697" w:type="dxa"/>
          </w:tcPr>
          <w:p w14:paraId="2A631538"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Regarding the Kite Surfing, the association was contacted and asked if they would assist in passing on information to members reminding Kite Surfers of the restrictions around Gull Island.</w:t>
            </w:r>
          </w:p>
        </w:tc>
      </w:tr>
    </w:tbl>
    <w:p w14:paraId="2FEA7B2A" w14:textId="77777777" w:rsidR="003D0E33" w:rsidRDefault="003D0E33" w:rsidP="00034AFD">
      <w:pPr>
        <w:spacing w:after="0"/>
      </w:pPr>
    </w:p>
    <w:p w14:paraId="5183CAF4" w14:textId="77777777" w:rsidR="009B3DEA" w:rsidRDefault="009B3DEA" w:rsidP="00034AFD">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7"/>
        <w:gridCol w:w="4533"/>
      </w:tblGrid>
      <w:tr w:rsidR="003D0E33" w14:paraId="55B0AF5A"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480DE488" w14:textId="77777777" w:rsidR="003D0E33" w:rsidRDefault="003E3395" w:rsidP="00034AFD">
            <w:r>
              <w:t>Yes</w:t>
            </w:r>
          </w:p>
        </w:tc>
        <w:tc>
          <w:tcPr>
            <w:tcW w:w="4533" w:type="dxa"/>
          </w:tcPr>
          <w:p w14:paraId="580512D7"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33207BD8"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7643E316" w14:textId="77777777" w:rsidR="003D0E33" w:rsidRPr="009B3DEA" w:rsidRDefault="003E3395" w:rsidP="00034AFD">
            <w:pPr>
              <w:rPr>
                <w:b w:val="0"/>
              </w:rPr>
            </w:pPr>
            <w:r w:rsidRPr="009B3DEA">
              <w:rPr>
                <w:b w:val="0"/>
              </w:rPr>
              <w:t>0</w:t>
            </w:r>
          </w:p>
        </w:tc>
        <w:tc>
          <w:tcPr>
            <w:tcW w:w="4533" w:type="dxa"/>
          </w:tcPr>
          <w:p w14:paraId="256BC991"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2</w:t>
            </w:r>
          </w:p>
        </w:tc>
      </w:tr>
    </w:tbl>
    <w:p w14:paraId="1453BCD1" w14:textId="77777777" w:rsidR="003D0E33" w:rsidRDefault="003D0E33" w:rsidP="00034AFD">
      <w:pPr>
        <w:spacing w:after="0"/>
      </w:pPr>
    </w:p>
    <w:p w14:paraId="6B7F4AE2" w14:textId="77777777" w:rsidR="009B3DEA" w:rsidRDefault="009B3DEA" w:rsidP="00034AFD">
      <w:pPr>
        <w:pStyle w:val="Heading4"/>
      </w:pPr>
      <w:r>
        <w:t>Suggested actions to address problem</w:t>
      </w:r>
    </w:p>
    <w:tbl>
      <w:tblPr>
        <w:tblStyle w:val="MediumShading1-Accent5"/>
        <w:tblW w:w="0" w:type="auto"/>
        <w:tblLook w:val="04A0" w:firstRow="1" w:lastRow="0" w:firstColumn="1" w:lastColumn="0" w:noHBand="0" w:noVBand="1"/>
      </w:tblPr>
      <w:tblGrid>
        <w:gridCol w:w="1483"/>
        <w:gridCol w:w="7697"/>
      </w:tblGrid>
      <w:tr w:rsidR="003D0E33" w14:paraId="4D769179" w14:textId="77777777" w:rsidTr="009B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D68A7B6" w14:textId="77777777" w:rsidR="003D0E33" w:rsidRDefault="003E3395" w:rsidP="00034AFD">
            <w:r>
              <w:t>Respondent</w:t>
            </w:r>
          </w:p>
        </w:tc>
        <w:tc>
          <w:tcPr>
            <w:tcW w:w="7697" w:type="dxa"/>
          </w:tcPr>
          <w:p w14:paraId="02F6B47B" w14:textId="77777777" w:rsidR="003D0E33" w:rsidRDefault="009B3DEA"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678EA950" w14:textId="77777777" w:rsidTr="009B3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8B7B10A" w14:textId="77777777" w:rsidR="003D0E33" w:rsidRDefault="003E3395" w:rsidP="00034AFD">
            <w:r>
              <w:t>NE</w:t>
            </w:r>
          </w:p>
        </w:tc>
        <w:tc>
          <w:tcPr>
            <w:tcW w:w="7697" w:type="dxa"/>
          </w:tcPr>
          <w:p w14:paraId="1A0FB490"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Continued monitoring with respect to potential environmental impacts. </w:t>
            </w:r>
          </w:p>
        </w:tc>
      </w:tr>
      <w:tr w:rsidR="003D0E33" w14:paraId="74D40FDA" w14:textId="77777777" w:rsidTr="009B3D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7025A52" w14:textId="77777777" w:rsidR="003D0E33" w:rsidRDefault="003E3395" w:rsidP="00034AFD">
            <w:r>
              <w:lastRenderedPageBreak/>
              <w:t>BRM</w:t>
            </w:r>
          </w:p>
        </w:tc>
        <w:tc>
          <w:tcPr>
            <w:tcW w:w="7697" w:type="dxa"/>
          </w:tcPr>
          <w:p w14:paraId="604FEA15" w14:textId="77777777" w:rsidR="003D0E33" w:rsidRDefault="009B3DEA" w:rsidP="00034AFD">
            <w:pPr>
              <w:cnfStyle w:val="000000010000" w:firstRow="0" w:lastRow="0" w:firstColumn="0" w:lastColumn="0" w:oddVBand="0" w:evenVBand="0" w:oddHBand="0" w:evenHBand="1" w:firstRowFirstColumn="0" w:firstRowLastColumn="0" w:lastRowFirstColumn="0" w:lastRowLastColumn="0"/>
            </w:pPr>
            <w:r>
              <w:t xml:space="preserve">No response </w:t>
            </w:r>
          </w:p>
        </w:tc>
      </w:tr>
    </w:tbl>
    <w:p w14:paraId="3AB6B740" w14:textId="6E41F044" w:rsidR="009B3DEA" w:rsidRPr="009B3DEA" w:rsidRDefault="000C4F45" w:rsidP="00AE6DFE">
      <w:pPr>
        <w:pStyle w:val="Heading3"/>
      </w:pPr>
      <w:r>
        <w:t xml:space="preserve">Reports of a decrease of Recreation – Non-Motorised Water Sports </w:t>
      </w:r>
    </w:p>
    <w:p w14:paraId="0EA0E99F" w14:textId="77777777" w:rsidR="00471059" w:rsidRDefault="00471059" w:rsidP="00034AFD">
      <w:pPr>
        <w:pStyle w:val="Heading4"/>
      </w:pPr>
      <w:r>
        <w:t xml:space="preserve">Change in activity - how, where, when and why </w:t>
      </w:r>
    </w:p>
    <w:tbl>
      <w:tblPr>
        <w:tblStyle w:val="MediumShading1-Accent5"/>
        <w:tblW w:w="0" w:type="auto"/>
        <w:tblLook w:val="04A0" w:firstRow="1" w:lastRow="0" w:firstColumn="1" w:lastColumn="0" w:noHBand="0" w:noVBand="1"/>
      </w:tblPr>
      <w:tblGrid>
        <w:gridCol w:w="1483"/>
        <w:gridCol w:w="2251"/>
        <w:gridCol w:w="1874"/>
        <w:gridCol w:w="1905"/>
        <w:gridCol w:w="1667"/>
      </w:tblGrid>
      <w:tr w:rsidR="003D0E33" w14:paraId="795C3D8A" w14:textId="77777777" w:rsidTr="004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E2F244B" w14:textId="77777777" w:rsidR="003D0E33" w:rsidRDefault="003E3395" w:rsidP="00034AFD">
            <w:r>
              <w:t>Respondent</w:t>
            </w:r>
          </w:p>
        </w:tc>
        <w:tc>
          <w:tcPr>
            <w:tcW w:w="2251" w:type="dxa"/>
          </w:tcPr>
          <w:p w14:paraId="01903F8B"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874" w:type="dxa"/>
          </w:tcPr>
          <w:p w14:paraId="15E2795C"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1905" w:type="dxa"/>
          </w:tcPr>
          <w:p w14:paraId="2C568B4D"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1667" w:type="dxa"/>
          </w:tcPr>
          <w:p w14:paraId="0F2AD5E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42543649" w14:textId="77777777" w:rsidTr="004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2B1D80C" w14:textId="77777777" w:rsidR="003D0E33" w:rsidRDefault="003E3395" w:rsidP="00034AFD">
            <w:r>
              <w:t>ChHC</w:t>
            </w:r>
          </w:p>
        </w:tc>
        <w:tc>
          <w:tcPr>
            <w:tcW w:w="2251" w:type="dxa"/>
          </w:tcPr>
          <w:p w14:paraId="5BBA1ECC" w14:textId="354CB5FB" w:rsidR="003D0E33" w:rsidRDefault="003E3395" w:rsidP="00034AFD">
            <w:pPr>
              <w:cnfStyle w:val="000000100000" w:firstRow="0" w:lastRow="0" w:firstColumn="0" w:lastColumn="0" w:oddVBand="0" w:evenVBand="0" w:oddHBand="1" w:evenHBand="0" w:firstRowFirstColumn="0" w:firstRowLastColumn="0" w:lastRowFirstColumn="0" w:lastRowLastColumn="0"/>
            </w:pPr>
            <w:r>
              <w:t>Total number of registered vessels paying ha</w:t>
            </w:r>
            <w:r w:rsidR="00D50140">
              <w:t>r</w:t>
            </w:r>
            <w:r>
              <w:t>bour dues in 2016-17 was 10,401 (corresponding fig for 2015-16 was 10,815). Most of these will be motorised vessels, Canoes/kayaks were 864 (down from 893 in 2015-16). Paddleboards increased slightly from 33 to 46.</w:t>
            </w:r>
          </w:p>
        </w:tc>
        <w:tc>
          <w:tcPr>
            <w:tcW w:w="1874" w:type="dxa"/>
          </w:tcPr>
          <w:p w14:paraId="0E3C5B2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Chichester Harbour</w:t>
            </w:r>
          </w:p>
        </w:tc>
        <w:tc>
          <w:tcPr>
            <w:tcW w:w="1905" w:type="dxa"/>
          </w:tcPr>
          <w:p w14:paraId="3C82390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This information is from annual harbour due payments and does not include day visitors, so numbers for kayaks, canoes and paddle-boarders should be treated with caution.</w:t>
            </w:r>
          </w:p>
        </w:tc>
        <w:tc>
          <w:tcPr>
            <w:tcW w:w="1667" w:type="dxa"/>
          </w:tcPr>
          <w:p w14:paraId="6AD32C3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Possibly due to general decline in boat ownership.</w:t>
            </w:r>
          </w:p>
        </w:tc>
      </w:tr>
    </w:tbl>
    <w:p w14:paraId="06B14C56" w14:textId="77777777" w:rsidR="003D0E33" w:rsidRDefault="003D0E33" w:rsidP="00034AFD">
      <w:pPr>
        <w:spacing w:after="0"/>
      </w:pPr>
    </w:p>
    <w:p w14:paraId="5ACA35DD" w14:textId="77777777" w:rsidR="00471059" w:rsidRDefault="00471059" w:rsidP="00034AFD">
      <w:pPr>
        <w:pStyle w:val="Heading4"/>
      </w:pPr>
      <w:r>
        <w:t xml:space="preserve">Management measures in place for this activity </w:t>
      </w:r>
    </w:p>
    <w:tbl>
      <w:tblPr>
        <w:tblStyle w:val="MediumShading1-Accent5"/>
        <w:tblW w:w="9180" w:type="dxa"/>
        <w:tblLook w:val="04A0" w:firstRow="1" w:lastRow="0" w:firstColumn="1" w:lastColumn="0" w:noHBand="0" w:noVBand="1"/>
      </w:tblPr>
      <w:tblGrid>
        <w:gridCol w:w="1483"/>
        <w:gridCol w:w="7697"/>
      </w:tblGrid>
      <w:tr w:rsidR="003D0E33" w14:paraId="0BED21B7" w14:textId="77777777" w:rsidTr="004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A814916" w14:textId="77777777" w:rsidR="003D0E33" w:rsidRDefault="003E3395" w:rsidP="00034AFD">
            <w:r>
              <w:t>Respondent</w:t>
            </w:r>
          </w:p>
        </w:tc>
        <w:tc>
          <w:tcPr>
            <w:tcW w:w="7697" w:type="dxa"/>
          </w:tcPr>
          <w:p w14:paraId="6CDD96BF" w14:textId="77777777" w:rsidR="003D0E33" w:rsidRDefault="00471059"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5A53D67B" w14:textId="77777777" w:rsidTr="004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3331491" w14:textId="77777777" w:rsidR="003D0E33" w:rsidRDefault="003E3395" w:rsidP="00034AFD">
            <w:r>
              <w:t>ChHC</w:t>
            </w:r>
          </w:p>
        </w:tc>
        <w:tc>
          <w:tcPr>
            <w:tcW w:w="7697" w:type="dxa"/>
          </w:tcPr>
          <w:p w14:paraId="79A8C328"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Leaflet given to kayakers/paddleboarders to inform harbour users of sensitive areas - e.g. high tide roosts, seal haul out areas, etc.</w:t>
            </w:r>
          </w:p>
        </w:tc>
      </w:tr>
    </w:tbl>
    <w:p w14:paraId="5D581DC0" w14:textId="77777777" w:rsidR="003D0E33" w:rsidRDefault="003D0E33" w:rsidP="00034AFD">
      <w:pPr>
        <w:spacing w:after="0"/>
      </w:pPr>
    </w:p>
    <w:p w14:paraId="187A2C43" w14:textId="77777777" w:rsidR="003D0E33" w:rsidRDefault="00471059" w:rsidP="00034AFD">
      <w:pPr>
        <w:pStyle w:val="Heading4"/>
      </w:pPr>
      <w:r>
        <w:t xml:space="preserve">Are levels at an acceptable level – i.e. will not be causing damage to SEMS? </w:t>
      </w:r>
    </w:p>
    <w:tbl>
      <w:tblPr>
        <w:tblStyle w:val="MediumShading1-Accent5"/>
        <w:tblW w:w="0" w:type="auto"/>
        <w:tblLook w:val="04A0" w:firstRow="1" w:lastRow="0" w:firstColumn="1" w:lastColumn="0" w:noHBand="0" w:noVBand="1"/>
      </w:tblPr>
      <w:tblGrid>
        <w:gridCol w:w="4647"/>
        <w:gridCol w:w="4533"/>
      </w:tblGrid>
      <w:tr w:rsidR="003D0E33" w14:paraId="6A56587C" w14:textId="77777777" w:rsidTr="004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2200D431" w14:textId="77777777" w:rsidR="003D0E33" w:rsidRDefault="003E3395" w:rsidP="00034AFD">
            <w:r>
              <w:t>Yes</w:t>
            </w:r>
          </w:p>
        </w:tc>
        <w:tc>
          <w:tcPr>
            <w:tcW w:w="4533" w:type="dxa"/>
          </w:tcPr>
          <w:p w14:paraId="14D92B1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4A27768F" w14:textId="77777777" w:rsidTr="004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0D8D6C0F" w14:textId="77777777" w:rsidR="003D0E33" w:rsidRPr="00471059" w:rsidRDefault="003E3395" w:rsidP="00034AFD">
            <w:pPr>
              <w:rPr>
                <w:b w:val="0"/>
              </w:rPr>
            </w:pPr>
            <w:r w:rsidRPr="00471059">
              <w:rPr>
                <w:b w:val="0"/>
              </w:rPr>
              <w:t>0</w:t>
            </w:r>
          </w:p>
        </w:tc>
        <w:tc>
          <w:tcPr>
            <w:tcW w:w="4533" w:type="dxa"/>
          </w:tcPr>
          <w:p w14:paraId="05773B38"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w:t>
            </w:r>
          </w:p>
        </w:tc>
      </w:tr>
    </w:tbl>
    <w:p w14:paraId="66FC3406" w14:textId="77777777" w:rsidR="003D0E33" w:rsidRDefault="003D0E33" w:rsidP="00034AFD">
      <w:pPr>
        <w:spacing w:after="0"/>
      </w:pPr>
    </w:p>
    <w:p w14:paraId="7464AF7B" w14:textId="77777777" w:rsidR="00471059" w:rsidRDefault="00471059" w:rsidP="00034AFD">
      <w:r>
        <w:br w:type="page"/>
      </w:r>
    </w:p>
    <w:p w14:paraId="55ACF1B3" w14:textId="77777777" w:rsidR="003D0E33" w:rsidRDefault="003E3395" w:rsidP="00034AFD">
      <w:pPr>
        <w:pStyle w:val="Heading2"/>
      </w:pPr>
      <w:bookmarkStart w:id="48" w:name="_Toc359833197"/>
      <w:bookmarkStart w:id="49" w:name="_Toc359835006"/>
      <w:bookmarkStart w:id="50" w:name="_Toc359835031"/>
      <w:bookmarkStart w:id="51" w:name="_Toc359835058"/>
      <w:bookmarkStart w:id="52" w:name="_Toc359835083"/>
      <w:bookmarkStart w:id="53" w:name="_Toc359835108"/>
      <w:bookmarkStart w:id="54" w:name="_Toc491875029"/>
      <w:r>
        <w:lastRenderedPageBreak/>
        <w:t>Recreation - Powerboating or sailing with an engine</w:t>
      </w:r>
      <w:bookmarkEnd w:id="48"/>
      <w:bookmarkEnd w:id="49"/>
      <w:bookmarkEnd w:id="50"/>
      <w:bookmarkEnd w:id="51"/>
      <w:bookmarkEnd w:id="52"/>
      <w:bookmarkEnd w:id="53"/>
      <w:bookmarkEnd w:id="54"/>
    </w:p>
    <w:p w14:paraId="66C14F25" w14:textId="0548E44E" w:rsidR="00471059" w:rsidRDefault="000C4F45" w:rsidP="00034AFD">
      <w:r>
        <w:t xml:space="preserve">Definition: </w:t>
      </w:r>
      <w:r w:rsidRPr="000C4F45">
        <w:t>Any motorised boat activity, including Personal Watercraft (PWC), hovercraft, powerboating and water-skiing. Launching or recovery i.e. slipway or beach/shore launching (this may include trailers), and participation i.e. when activity is underway or making way. Other novel uses of power boats such as flyboarding are also included. Impacts of different craft will vary and should be considered on a case by case basis e.g. sailing boats with low power engines moving at slow speeds are unlikely to pose a threat</w:t>
      </w:r>
    </w:p>
    <w:p w14:paraId="21062698" w14:textId="77777777" w:rsidR="00471059" w:rsidRPr="00471059" w:rsidRDefault="00471059" w:rsidP="00034AFD">
      <w:pPr>
        <w:pStyle w:val="Heading4"/>
      </w:pPr>
      <w:r>
        <w:t xml:space="preserve">Changes in activity since last year </w:t>
      </w:r>
    </w:p>
    <w:tbl>
      <w:tblPr>
        <w:tblStyle w:val="MediumShading1-Accent5"/>
        <w:tblW w:w="9100" w:type="dxa"/>
        <w:tblLook w:val="04A0" w:firstRow="1" w:lastRow="0" w:firstColumn="1" w:lastColumn="0" w:noHBand="0" w:noVBand="1"/>
      </w:tblPr>
      <w:tblGrid>
        <w:gridCol w:w="1242"/>
        <w:gridCol w:w="1446"/>
        <w:gridCol w:w="1470"/>
        <w:gridCol w:w="1544"/>
        <w:gridCol w:w="1519"/>
        <w:gridCol w:w="1879"/>
      </w:tblGrid>
      <w:tr w:rsidR="001B5A2C" w14:paraId="1DA067A1" w14:textId="77777777" w:rsidTr="001B5A2C">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242" w:type="dxa"/>
          </w:tcPr>
          <w:p w14:paraId="6F7DC55F" w14:textId="52C257A3" w:rsidR="001B5A2C" w:rsidRDefault="001B5A2C" w:rsidP="00034AFD">
            <w:r>
              <w:t>No change</w:t>
            </w:r>
          </w:p>
        </w:tc>
        <w:tc>
          <w:tcPr>
            <w:tcW w:w="1446" w:type="dxa"/>
          </w:tcPr>
          <w:p w14:paraId="04035B21" w14:textId="46BD8400" w:rsidR="001B5A2C" w:rsidRDefault="001B5A2C" w:rsidP="00034AFD">
            <w:pPr>
              <w:cnfStyle w:val="100000000000" w:firstRow="1" w:lastRow="0" w:firstColumn="0" w:lastColumn="0" w:oddVBand="0" w:evenVBand="0" w:oddHBand="0" w:evenHBand="0" w:firstRowFirstColumn="0" w:firstRowLastColumn="0" w:lastRowFirstColumn="0" w:lastRowLastColumn="0"/>
            </w:pPr>
            <w:r>
              <w:t>Increase</w:t>
            </w:r>
          </w:p>
        </w:tc>
        <w:tc>
          <w:tcPr>
            <w:tcW w:w="1470" w:type="dxa"/>
          </w:tcPr>
          <w:p w14:paraId="0FCBC686" w14:textId="77777777" w:rsidR="001B5A2C" w:rsidRDefault="001B5A2C"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544" w:type="dxa"/>
          </w:tcPr>
          <w:p w14:paraId="6913C8F4" w14:textId="77777777" w:rsidR="001B5A2C" w:rsidRDefault="001B5A2C" w:rsidP="00034AFD">
            <w:pPr>
              <w:cnfStyle w:val="100000000000" w:firstRow="1" w:lastRow="0" w:firstColumn="0" w:lastColumn="0" w:oddVBand="0" w:evenVBand="0" w:oddHBand="0" w:evenHBand="0" w:firstRowFirstColumn="0" w:firstRowLastColumn="0" w:lastRowFirstColumn="0" w:lastRowLastColumn="0"/>
            </w:pPr>
            <w:r>
              <w:t>Decrease</w:t>
            </w:r>
          </w:p>
        </w:tc>
        <w:tc>
          <w:tcPr>
            <w:tcW w:w="1519" w:type="dxa"/>
          </w:tcPr>
          <w:p w14:paraId="37113ACB" w14:textId="77777777" w:rsidR="001B5A2C" w:rsidRDefault="001B5A2C" w:rsidP="00034AFD">
            <w:pPr>
              <w:cnfStyle w:val="100000000000" w:firstRow="1" w:lastRow="0" w:firstColumn="0" w:lastColumn="0" w:oddVBand="0" w:evenVBand="0" w:oddHBand="0" w:evenHBand="0" w:firstRowFirstColumn="0" w:firstRowLastColumn="0" w:lastRowFirstColumn="0" w:lastRowLastColumn="0"/>
            </w:pPr>
            <w:r>
              <w:t>Unknown</w:t>
            </w:r>
          </w:p>
        </w:tc>
        <w:tc>
          <w:tcPr>
            <w:tcW w:w="1879" w:type="dxa"/>
          </w:tcPr>
          <w:p w14:paraId="2B0944C8" w14:textId="77777777" w:rsidR="001B5A2C" w:rsidRDefault="001B5A2C"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1B5A2C" w14:paraId="1AE21A82" w14:textId="77777777" w:rsidTr="001B5A2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242" w:type="dxa"/>
          </w:tcPr>
          <w:p w14:paraId="59E7281C" w14:textId="04A8F1A5" w:rsidR="001B5A2C" w:rsidRPr="00471059" w:rsidRDefault="001B5A2C" w:rsidP="00034AFD">
            <w:pPr>
              <w:jc w:val="center"/>
            </w:pPr>
            <w:r>
              <w:t>5</w:t>
            </w:r>
          </w:p>
        </w:tc>
        <w:tc>
          <w:tcPr>
            <w:tcW w:w="1446" w:type="dxa"/>
          </w:tcPr>
          <w:p w14:paraId="2DB43D18" w14:textId="4709B164" w:rsidR="001B5A2C" w:rsidRPr="00471059" w:rsidRDefault="001B5A2C" w:rsidP="00034AFD">
            <w:pPr>
              <w:jc w:val="center"/>
              <w:cnfStyle w:val="000000100000" w:firstRow="0" w:lastRow="0" w:firstColumn="0" w:lastColumn="0" w:oddVBand="0" w:evenVBand="0" w:oddHBand="1" w:evenHBand="0" w:firstRowFirstColumn="0" w:firstRowLastColumn="0" w:lastRowFirstColumn="0" w:lastRowLastColumn="0"/>
              <w:rPr>
                <w:b/>
              </w:rPr>
            </w:pPr>
            <w:r w:rsidRPr="00471059">
              <w:t>0</w:t>
            </w:r>
          </w:p>
        </w:tc>
        <w:tc>
          <w:tcPr>
            <w:tcW w:w="1470" w:type="dxa"/>
          </w:tcPr>
          <w:p w14:paraId="76987EA2" w14:textId="77777777" w:rsidR="001B5A2C" w:rsidRDefault="001B5A2C"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544" w:type="dxa"/>
          </w:tcPr>
          <w:p w14:paraId="3304995B" w14:textId="77777777" w:rsidR="001B5A2C" w:rsidRDefault="001B5A2C" w:rsidP="00034AFD">
            <w:pPr>
              <w:jc w:val="center"/>
              <w:cnfStyle w:val="000000100000" w:firstRow="0" w:lastRow="0" w:firstColumn="0" w:lastColumn="0" w:oddVBand="0" w:evenVBand="0" w:oddHBand="1" w:evenHBand="0" w:firstRowFirstColumn="0" w:firstRowLastColumn="0" w:lastRowFirstColumn="0" w:lastRowLastColumn="0"/>
            </w:pPr>
            <w:r>
              <w:t>2</w:t>
            </w:r>
          </w:p>
        </w:tc>
        <w:tc>
          <w:tcPr>
            <w:tcW w:w="1519" w:type="dxa"/>
          </w:tcPr>
          <w:p w14:paraId="527C0F20" w14:textId="77777777" w:rsidR="001B5A2C" w:rsidRDefault="001B5A2C" w:rsidP="00034AFD">
            <w:pPr>
              <w:jc w:val="center"/>
              <w:cnfStyle w:val="000000100000" w:firstRow="0" w:lastRow="0" w:firstColumn="0" w:lastColumn="0" w:oddVBand="0" w:evenVBand="0" w:oddHBand="1" w:evenHBand="0" w:firstRowFirstColumn="0" w:firstRowLastColumn="0" w:lastRowFirstColumn="0" w:lastRowLastColumn="0"/>
            </w:pPr>
            <w:r>
              <w:t>4</w:t>
            </w:r>
          </w:p>
        </w:tc>
        <w:tc>
          <w:tcPr>
            <w:tcW w:w="1879" w:type="dxa"/>
          </w:tcPr>
          <w:p w14:paraId="7C5D1B02" w14:textId="77777777" w:rsidR="001B5A2C" w:rsidRDefault="001B5A2C" w:rsidP="00034AFD">
            <w:pPr>
              <w:jc w:val="center"/>
              <w:cnfStyle w:val="000000100000" w:firstRow="0" w:lastRow="0" w:firstColumn="0" w:lastColumn="0" w:oddVBand="0" w:evenVBand="0" w:oddHBand="1" w:evenHBand="0" w:firstRowFirstColumn="0" w:firstRowLastColumn="0" w:lastRowFirstColumn="0" w:lastRowLastColumn="0"/>
            </w:pPr>
            <w:r>
              <w:t>11</w:t>
            </w:r>
          </w:p>
        </w:tc>
      </w:tr>
    </w:tbl>
    <w:p w14:paraId="6F1FAD96" w14:textId="77777777" w:rsidR="003D0E33" w:rsidRDefault="003D0E33" w:rsidP="00034AFD">
      <w:pPr>
        <w:spacing w:after="0"/>
      </w:pPr>
    </w:p>
    <w:p w14:paraId="2D5354D2" w14:textId="0D489CA0" w:rsidR="00471059" w:rsidRPr="00471059" w:rsidRDefault="000C4F45" w:rsidP="00AE6DFE">
      <w:pPr>
        <w:pStyle w:val="Heading3"/>
      </w:pPr>
      <w:r>
        <w:t>Reports of a decrease of Recreation – Powerboat or Sailing with an Engine</w:t>
      </w:r>
    </w:p>
    <w:p w14:paraId="70E9C38B" w14:textId="77777777" w:rsidR="00471059" w:rsidRDefault="00471059" w:rsidP="00034AFD">
      <w:pPr>
        <w:pStyle w:val="Heading4"/>
      </w:pPr>
      <w:r>
        <w:t xml:space="preserve">Change in activity - how, where, when and why </w:t>
      </w:r>
    </w:p>
    <w:tbl>
      <w:tblPr>
        <w:tblStyle w:val="MediumShading1-Accent5"/>
        <w:tblW w:w="9180" w:type="dxa"/>
        <w:tblLook w:val="04A0" w:firstRow="1" w:lastRow="0" w:firstColumn="1" w:lastColumn="0" w:noHBand="0" w:noVBand="1"/>
      </w:tblPr>
      <w:tblGrid>
        <w:gridCol w:w="1483"/>
        <w:gridCol w:w="2007"/>
        <w:gridCol w:w="1853"/>
        <w:gridCol w:w="2005"/>
        <w:gridCol w:w="1832"/>
      </w:tblGrid>
      <w:tr w:rsidR="003D0E33" w14:paraId="0CF049E8" w14:textId="77777777" w:rsidTr="0047105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83" w:type="dxa"/>
          </w:tcPr>
          <w:p w14:paraId="52FFA1BB" w14:textId="77777777" w:rsidR="003D0E33" w:rsidRDefault="003E3395" w:rsidP="00034AFD">
            <w:r>
              <w:t>Respondent</w:t>
            </w:r>
          </w:p>
        </w:tc>
        <w:tc>
          <w:tcPr>
            <w:tcW w:w="2007" w:type="dxa"/>
          </w:tcPr>
          <w:p w14:paraId="33EC750D"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853" w:type="dxa"/>
          </w:tcPr>
          <w:p w14:paraId="11533FB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2005" w:type="dxa"/>
          </w:tcPr>
          <w:p w14:paraId="41BF96E9"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1832" w:type="dxa"/>
          </w:tcPr>
          <w:p w14:paraId="6E0D3D29"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1030D35A" w14:textId="77777777" w:rsidTr="00471059">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483" w:type="dxa"/>
          </w:tcPr>
          <w:p w14:paraId="794FEE11" w14:textId="77777777" w:rsidR="003D0E33" w:rsidRDefault="003E3395" w:rsidP="00034AFD">
            <w:r>
              <w:t>ChHC</w:t>
            </w:r>
          </w:p>
        </w:tc>
        <w:tc>
          <w:tcPr>
            <w:tcW w:w="2007" w:type="dxa"/>
          </w:tcPr>
          <w:p w14:paraId="0A6D0980" w14:textId="5675B910"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Total number of vessels </w:t>
            </w:r>
            <w:r w:rsidR="000C4F45">
              <w:t>paying harbour</w:t>
            </w:r>
            <w:r>
              <w:t xml:space="preserve"> dues in 2016-17 was 10,401, down from 10,815 in 2015-16.</w:t>
            </w:r>
          </w:p>
        </w:tc>
        <w:tc>
          <w:tcPr>
            <w:tcW w:w="1853" w:type="dxa"/>
          </w:tcPr>
          <w:p w14:paraId="141228C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Chichester </w:t>
            </w:r>
            <w:proofErr w:type="spellStart"/>
            <w:r>
              <w:t>Habour</w:t>
            </w:r>
            <w:proofErr w:type="spellEnd"/>
          </w:p>
        </w:tc>
        <w:tc>
          <w:tcPr>
            <w:tcW w:w="2005" w:type="dxa"/>
          </w:tcPr>
          <w:p w14:paraId="17B31364"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2016-17 annual. No information on frequency of recreational use. </w:t>
            </w:r>
          </w:p>
        </w:tc>
        <w:tc>
          <w:tcPr>
            <w:tcW w:w="1832" w:type="dxa"/>
          </w:tcPr>
          <w:p w14:paraId="4BFBA68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Possibly due to general decline in boat ownership.</w:t>
            </w:r>
          </w:p>
        </w:tc>
      </w:tr>
      <w:tr w:rsidR="003D0E33" w14:paraId="30F8F828" w14:textId="77777777" w:rsidTr="00471059">
        <w:trPr>
          <w:cnfStyle w:val="000000010000" w:firstRow="0" w:lastRow="0" w:firstColumn="0" w:lastColumn="0" w:oddVBand="0" w:evenVBand="0" w:oddHBand="0" w:evenHBand="1"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1483" w:type="dxa"/>
          </w:tcPr>
          <w:p w14:paraId="3C28E7A8" w14:textId="77777777" w:rsidR="003D0E33" w:rsidRDefault="003E3395" w:rsidP="00034AFD">
            <w:r>
              <w:t>YHC</w:t>
            </w:r>
          </w:p>
        </w:tc>
        <w:tc>
          <w:tcPr>
            <w:tcW w:w="2007" w:type="dxa"/>
          </w:tcPr>
          <w:p w14:paraId="084BE835"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It has been noted that fuel sales over the past 12 months have reduced which indicates a reduction in local activity around Yarmouth Harbour - particularly in relation to PWC.</w:t>
            </w:r>
          </w:p>
        </w:tc>
        <w:tc>
          <w:tcPr>
            <w:tcW w:w="1853" w:type="dxa"/>
          </w:tcPr>
          <w:p w14:paraId="6317FA5D"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Solent area in and around Yarmouth Harbour</w:t>
            </w:r>
          </w:p>
        </w:tc>
        <w:tc>
          <w:tcPr>
            <w:tcW w:w="2005" w:type="dxa"/>
          </w:tcPr>
          <w:p w14:paraId="29ECBC1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N/A</w:t>
            </w:r>
          </w:p>
        </w:tc>
        <w:tc>
          <w:tcPr>
            <w:tcW w:w="1832" w:type="dxa"/>
          </w:tcPr>
          <w:p w14:paraId="79F7C2CC"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Unknown</w:t>
            </w:r>
          </w:p>
        </w:tc>
      </w:tr>
    </w:tbl>
    <w:p w14:paraId="5A54EDAC" w14:textId="77777777" w:rsidR="003D0E33" w:rsidRDefault="003D0E33" w:rsidP="00034AFD">
      <w:pPr>
        <w:spacing w:after="0"/>
      </w:pPr>
    </w:p>
    <w:p w14:paraId="072EC2D8" w14:textId="77777777" w:rsidR="003D0E33" w:rsidRPr="00471059" w:rsidRDefault="00471059" w:rsidP="00034AFD">
      <w:pPr>
        <w:pStyle w:val="Heading4"/>
      </w:pPr>
      <w:r w:rsidRPr="00471059">
        <w:t xml:space="preserve">Management measures in place for this activity </w:t>
      </w:r>
    </w:p>
    <w:tbl>
      <w:tblPr>
        <w:tblStyle w:val="MediumShading1-Accent5"/>
        <w:tblW w:w="0" w:type="auto"/>
        <w:tblLook w:val="04A0" w:firstRow="1" w:lastRow="0" w:firstColumn="1" w:lastColumn="0" w:noHBand="0" w:noVBand="1"/>
      </w:tblPr>
      <w:tblGrid>
        <w:gridCol w:w="1483"/>
        <w:gridCol w:w="7697"/>
      </w:tblGrid>
      <w:tr w:rsidR="003D0E33" w14:paraId="41247BF9" w14:textId="77777777" w:rsidTr="004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7F58667" w14:textId="77777777" w:rsidR="003D0E33" w:rsidRDefault="003E3395" w:rsidP="00034AFD">
            <w:r>
              <w:t>Respondent</w:t>
            </w:r>
          </w:p>
        </w:tc>
        <w:tc>
          <w:tcPr>
            <w:tcW w:w="7697" w:type="dxa"/>
          </w:tcPr>
          <w:p w14:paraId="1131DE29" w14:textId="77777777" w:rsidR="003D0E33" w:rsidRDefault="00471059"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5160E4F7" w14:textId="77777777" w:rsidTr="004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FB4D853" w14:textId="77777777" w:rsidR="003D0E33" w:rsidRDefault="003E3395" w:rsidP="00034AFD">
            <w:r>
              <w:t>ChHC</w:t>
            </w:r>
          </w:p>
        </w:tc>
        <w:tc>
          <w:tcPr>
            <w:tcW w:w="7697" w:type="dxa"/>
          </w:tcPr>
          <w:p w14:paraId="47DBABF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Information on sensitive sites/areas given to harbour users via website, harbour news, handbook etc.</w:t>
            </w:r>
          </w:p>
        </w:tc>
      </w:tr>
      <w:tr w:rsidR="003D0E33" w14:paraId="27D38A95" w14:textId="77777777" w:rsidTr="00471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D3CC774" w14:textId="77777777" w:rsidR="003D0E33" w:rsidRDefault="003E3395" w:rsidP="00034AFD">
            <w:r>
              <w:t>YHC</w:t>
            </w:r>
          </w:p>
        </w:tc>
        <w:tc>
          <w:tcPr>
            <w:tcW w:w="7697" w:type="dxa"/>
          </w:tcPr>
          <w:p w14:paraId="6FBC59F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None</w:t>
            </w:r>
          </w:p>
        </w:tc>
      </w:tr>
    </w:tbl>
    <w:p w14:paraId="79783EBB" w14:textId="77777777" w:rsidR="003D0E33" w:rsidRDefault="003D0E33" w:rsidP="00034AFD">
      <w:pPr>
        <w:spacing w:after="0"/>
      </w:pPr>
    </w:p>
    <w:p w14:paraId="150B8C83" w14:textId="77777777" w:rsidR="00471059" w:rsidRDefault="00471059" w:rsidP="00034AFD">
      <w:pPr>
        <w:pStyle w:val="Heading4"/>
      </w:pPr>
      <w:r>
        <w:t xml:space="preserve">Are levels at an acceptable level – i.e. will not be causing damage to SEMS? </w:t>
      </w:r>
    </w:p>
    <w:tbl>
      <w:tblPr>
        <w:tblStyle w:val="MediumShading1-Accent5"/>
        <w:tblW w:w="0" w:type="auto"/>
        <w:tblLook w:val="04A0" w:firstRow="1" w:lastRow="0" w:firstColumn="1" w:lastColumn="0" w:noHBand="0" w:noVBand="1"/>
      </w:tblPr>
      <w:tblGrid>
        <w:gridCol w:w="4647"/>
        <w:gridCol w:w="4533"/>
      </w:tblGrid>
      <w:tr w:rsidR="003D0E33" w14:paraId="7A38E172" w14:textId="77777777" w:rsidTr="004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771A4BBD" w14:textId="77777777" w:rsidR="003D0E33" w:rsidRDefault="003E3395" w:rsidP="00034AFD">
            <w:r>
              <w:t>Yes</w:t>
            </w:r>
          </w:p>
        </w:tc>
        <w:tc>
          <w:tcPr>
            <w:tcW w:w="4533" w:type="dxa"/>
          </w:tcPr>
          <w:p w14:paraId="46D87CC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3C0548A8" w14:textId="77777777" w:rsidTr="004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732DC0DB" w14:textId="77777777" w:rsidR="003D0E33" w:rsidRPr="00695677" w:rsidRDefault="003E3395" w:rsidP="00034AFD">
            <w:pPr>
              <w:rPr>
                <w:b w:val="0"/>
              </w:rPr>
            </w:pPr>
            <w:r w:rsidRPr="00695677">
              <w:rPr>
                <w:b w:val="0"/>
              </w:rPr>
              <w:t>1</w:t>
            </w:r>
          </w:p>
        </w:tc>
        <w:tc>
          <w:tcPr>
            <w:tcW w:w="4533" w:type="dxa"/>
          </w:tcPr>
          <w:p w14:paraId="3D4C87DF" w14:textId="75083621" w:rsidR="003D0E33" w:rsidRDefault="003E3395" w:rsidP="00034AFD">
            <w:pPr>
              <w:cnfStyle w:val="000000100000" w:firstRow="0" w:lastRow="0" w:firstColumn="0" w:lastColumn="0" w:oddVBand="0" w:evenVBand="0" w:oddHBand="1" w:evenHBand="0" w:firstRowFirstColumn="0" w:firstRowLastColumn="0" w:lastRowFirstColumn="0" w:lastRowLastColumn="0"/>
            </w:pPr>
            <w:r>
              <w:t>1</w:t>
            </w:r>
            <w:r w:rsidR="000839E0">
              <w:t xml:space="preserve">   (ChHC)</w:t>
            </w:r>
          </w:p>
        </w:tc>
      </w:tr>
    </w:tbl>
    <w:p w14:paraId="31C13C49" w14:textId="77777777" w:rsidR="003D0E33" w:rsidRDefault="003D0E33" w:rsidP="00034AFD">
      <w:pPr>
        <w:spacing w:after="0"/>
      </w:pPr>
    </w:p>
    <w:p w14:paraId="5D327B88" w14:textId="77777777" w:rsidR="00471059" w:rsidRDefault="00471059" w:rsidP="00034AFD">
      <w:r>
        <w:br w:type="page"/>
      </w:r>
    </w:p>
    <w:p w14:paraId="1FBA7241" w14:textId="4E42731A" w:rsidR="00471059" w:rsidRDefault="003E3395" w:rsidP="00034AFD">
      <w:pPr>
        <w:pStyle w:val="Heading2"/>
      </w:pPr>
      <w:bookmarkStart w:id="55" w:name="_Toc359833199"/>
      <w:bookmarkStart w:id="56" w:name="_Toc359835007"/>
      <w:bookmarkStart w:id="57" w:name="_Toc359835032"/>
      <w:bookmarkStart w:id="58" w:name="_Toc359835059"/>
      <w:bookmarkStart w:id="59" w:name="_Toc359835084"/>
      <w:bookmarkStart w:id="60" w:name="_Toc359835109"/>
      <w:bookmarkStart w:id="61" w:name="_Toc491875030"/>
      <w:r>
        <w:lastRenderedPageBreak/>
        <w:t>Mooring and/or anchoring</w:t>
      </w:r>
      <w:bookmarkEnd w:id="55"/>
      <w:bookmarkEnd w:id="56"/>
      <w:bookmarkEnd w:id="57"/>
      <w:bookmarkEnd w:id="58"/>
      <w:bookmarkEnd w:id="59"/>
      <w:bookmarkEnd w:id="60"/>
      <w:bookmarkEnd w:id="61"/>
    </w:p>
    <w:p w14:paraId="66469EA2" w14:textId="754A9303" w:rsidR="000C4F45" w:rsidRPr="000C4F45" w:rsidRDefault="000C4F45" w:rsidP="00034AFD">
      <w:r>
        <w:t xml:space="preserve">Definition: </w:t>
      </w:r>
      <w:r w:rsidRPr="000C4F45">
        <w:t>Operational use of berths, moorings, anchorages including the presence of these structures and vessels using them. Includes consideration of vessels when berthing/berthed, mooring/moored, anchoring/anchored. Includes impacts from anchors and impacts of boat when at anchor or mooring. Does not include impacts from boats getting to and from moorings, these should be assessed in the relevant 'participation' category. The activity of anchoring generically and use of allocated anchorage areas where ships are permitted to anchor inside and outside harbours/ports. Includes consideration of vessels when anchoring, anchored or weighing anchor. There is a particular risk of damage from anchoring in seagrass beds.</w:t>
      </w:r>
    </w:p>
    <w:p w14:paraId="4EBDE2E2" w14:textId="77777777" w:rsidR="00471059" w:rsidRPr="00471059" w:rsidRDefault="00471059" w:rsidP="00034AFD">
      <w:pPr>
        <w:pStyle w:val="Heading4"/>
      </w:pPr>
      <w:r>
        <w:t xml:space="preserve">Change in activity since last year </w:t>
      </w:r>
    </w:p>
    <w:tbl>
      <w:tblPr>
        <w:tblStyle w:val="MediumShading1-Accent5"/>
        <w:tblW w:w="9082" w:type="dxa"/>
        <w:tblLook w:val="04A0" w:firstRow="1" w:lastRow="0" w:firstColumn="1" w:lastColumn="0" w:noHBand="0" w:noVBand="1"/>
      </w:tblPr>
      <w:tblGrid>
        <w:gridCol w:w="1242"/>
        <w:gridCol w:w="1459"/>
        <w:gridCol w:w="1483"/>
        <w:gridCol w:w="1553"/>
        <w:gridCol w:w="1530"/>
        <w:gridCol w:w="1815"/>
      </w:tblGrid>
      <w:tr w:rsidR="007C2883" w14:paraId="1EFD7F4C" w14:textId="77777777" w:rsidTr="007C2883">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42" w:type="dxa"/>
          </w:tcPr>
          <w:p w14:paraId="21CCF2AD" w14:textId="26E6D7FD" w:rsidR="007C2883" w:rsidRDefault="007C2883" w:rsidP="00034AFD">
            <w:r>
              <w:t>No change</w:t>
            </w:r>
          </w:p>
        </w:tc>
        <w:tc>
          <w:tcPr>
            <w:tcW w:w="1459" w:type="dxa"/>
          </w:tcPr>
          <w:p w14:paraId="65B5C593" w14:textId="2A3A8354" w:rsidR="007C2883" w:rsidRDefault="007C2883" w:rsidP="00034AFD">
            <w:pPr>
              <w:cnfStyle w:val="100000000000" w:firstRow="1" w:lastRow="0" w:firstColumn="0" w:lastColumn="0" w:oddVBand="0" w:evenVBand="0" w:oddHBand="0" w:evenHBand="0" w:firstRowFirstColumn="0" w:firstRowLastColumn="0" w:lastRowFirstColumn="0" w:lastRowLastColumn="0"/>
            </w:pPr>
            <w:r>
              <w:t>Increase</w:t>
            </w:r>
          </w:p>
        </w:tc>
        <w:tc>
          <w:tcPr>
            <w:tcW w:w="1483" w:type="dxa"/>
          </w:tcPr>
          <w:p w14:paraId="09699191" w14:textId="77777777" w:rsidR="007C2883" w:rsidRDefault="007C2883"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553" w:type="dxa"/>
          </w:tcPr>
          <w:p w14:paraId="1431EBDB" w14:textId="77777777" w:rsidR="007C2883" w:rsidRDefault="007C2883" w:rsidP="00034AFD">
            <w:pPr>
              <w:cnfStyle w:val="100000000000" w:firstRow="1" w:lastRow="0" w:firstColumn="0" w:lastColumn="0" w:oddVBand="0" w:evenVBand="0" w:oddHBand="0" w:evenHBand="0" w:firstRowFirstColumn="0" w:firstRowLastColumn="0" w:lastRowFirstColumn="0" w:lastRowLastColumn="0"/>
            </w:pPr>
            <w:r>
              <w:t>Decrease</w:t>
            </w:r>
          </w:p>
        </w:tc>
        <w:tc>
          <w:tcPr>
            <w:tcW w:w="1530" w:type="dxa"/>
          </w:tcPr>
          <w:p w14:paraId="5A31DB91" w14:textId="77777777" w:rsidR="007C2883" w:rsidRDefault="007C2883" w:rsidP="00034AFD">
            <w:pPr>
              <w:cnfStyle w:val="100000000000" w:firstRow="1" w:lastRow="0" w:firstColumn="0" w:lastColumn="0" w:oddVBand="0" w:evenVBand="0" w:oddHBand="0" w:evenHBand="0" w:firstRowFirstColumn="0" w:firstRowLastColumn="0" w:lastRowFirstColumn="0" w:lastRowLastColumn="0"/>
            </w:pPr>
            <w:r>
              <w:t>Unknown</w:t>
            </w:r>
          </w:p>
        </w:tc>
        <w:tc>
          <w:tcPr>
            <w:tcW w:w="1815" w:type="dxa"/>
          </w:tcPr>
          <w:p w14:paraId="45C12D8E" w14:textId="77777777" w:rsidR="007C2883" w:rsidRDefault="007C2883"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7C2883" w14:paraId="653F7216" w14:textId="77777777" w:rsidTr="007C288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42" w:type="dxa"/>
          </w:tcPr>
          <w:p w14:paraId="1E385881" w14:textId="00F8BCA9" w:rsidR="007C2883" w:rsidRPr="00471059" w:rsidRDefault="007C2883" w:rsidP="00034AFD">
            <w:pPr>
              <w:jc w:val="center"/>
            </w:pPr>
            <w:r w:rsidRPr="00471059">
              <w:t>9</w:t>
            </w:r>
          </w:p>
        </w:tc>
        <w:tc>
          <w:tcPr>
            <w:tcW w:w="1459" w:type="dxa"/>
          </w:tcPr>
          <w:p w14:paraId="7E0950DC" w14:textId="4E86A36C" w:rsidR="007C2883" w:rsidRPr="00471059" w:rsidRDefault="007C2883" w:rsidP="00034AFD">
            <w:pPr>
              <w:jc w:val="center"/>
              <w:cnfStyle w:val="000000100000" w:firstRow="0" w:lastRow="0" w:firstColumn="0" w:lastColumn="0" w:oddVBand="0" w:evenVBand="0" w:oddHBand="1" w:evenHBand="0" w:firstRowFirstColumn="0" w:firstRowLastColumn="0" w:lastRowFirstColumn="0" w:lastRowLastColumn="0"/>
              <w:rPr>
                <w:b/>
              </w:rPr>
            </w:pPr>
            <w:r w:rsidRPr="00471059">
              <w:t>1</w:t>
            </w:r>
          </w:p>
        </w:tc>
        <w:tc>
          <w:tcPr>
            <w:tcW w:w="1483" w:type="dxa"/>
          </w:tcPr>
          <w:p w14:paraId="46700859" w14:textId="77777777" w:rsidR="007C2883" w:rsidRPr="00471059" w:rsidRDefault="007C2883" w:rsidP="00034AFD">
            <w:pPr>
              <w:jc w:val="center"/>
              <w:cnfStyle w:val="000000100000" w:firstRow="0" w:lastRow="0" w:firstColumn="0" w:lastColumn="0" w:oddVBand="0" w:evenVBand="0" w:oddHBand="1" w:evenHBand="0" w:firstRowFirstColumn="0" w:firstRowLastColumn="0" w:lastRowFirstColumn="0" w:lastRowLastColumn="0"/>
            </w:pPr>
            <w:r w:rsidRPr="00471059">
              <w:t>0</w:t>
            </w:r>
          </w:p>
        </w:tc>
        <w:tc>
          <w:tcPr>
            <w:tcW w:w="1553" w:type="dxa"/>
          </w:tcPr>
          <w:p w14:paraId="54838B69" w14:textId="77777777" w:rsidR="007C2883" w:rsidRPr="00471059" w:rsidRDefault="007C2883" w:rsidP="00034AFD">
            <w:pPr>
              <w:jc w:val="center"/>
              <w:cnfStyle w:val="000000100000" w:firstRow="0" w:lastRow="0" w:firstColumn="0" w:lastColumn="0" w:oddVBand="0" w:evenVBand="0" w:oddHBand="1" w:evenHBand="0" w:firstRowFirstColumn="0" w:firstRowLastColumn="0" w:lastRowFirstColumn="0" w:lastRowLastColumn="0"/>
            </w:pPr>
            <w:r w:rsidRPr="00471059">
              <w:t>0</w:t>
            </w:r>
          </w:p>
        </w:tc>
        <w:tc>
          <w:tcPr>
            <w:tcW w:w="1530" w:type="dxa"/>
          </w:tcPr>
          <w:p w14:paraId="5588289D" w14:textId="77777777" w:rsidR="007C2883" w:rsidRPr="00471059" w:rsidRDefault="007C2883" w:rsidP="00034AFD">
            <w:pPr>
              <w:jc w:val="center"/>
              <w:cnfStyle w:val="000000100000" w:firstRow="0" w:lastRow="0" w:firstColumn="0" w:lastColumn="0" w:oddVBand="0" w:evenVBand="0" w:oddHBand="1" w:evenHBand="0" w:firstRowFirstColumn="0" w:firstRowLastColumn="0" w:lastRowFirstColumn="0" w:lastRowLastColumn="0"/>
            </w:pPr>
            <w:r w:rsidRPr="00471059">
              <w:t>1</w:t>
            </w:r>
          </w:p>
        </w:tc>
        <w:tc>
          <w:tcPr>
            <w:tcW w:w="1815" w:type="dxa"/>
          </w:tcPr>
          <w:p w14:paraId="638AF755" w14:textId="77777777" w:rsidR="007C2883" w:rsidRPr="00471059" w:rsidRDefault="007C2883" w:rsidP="00034AFD">
            <w:pPr>
              <w:jc w:val="center"/>
              <w:cnfStyle w:val="000000100000" w:firstRow="0" w:lastRow="0" w:firstColumn="0" w:lastColumn="0" w:oddVBand="0" w:evenVBand="0" w:oddHBand="1" w:evenHBand="0" w:firstRowFirstColumn="0" w:firstRowLastColumn="0" w:lastRowFirstColumn="0" w:lastRowLastColumn="0"/>
            </w:pPr>
            <w:r w:rsidRPr="00471059">
              <w:t>11</w:t>
            </w:r>
          </w:p>
        </w:tc>
      </w:tr>
    </w:tbl>
    <w:p w14:paraId="4E0899A5" w14:textId="77777777" w:rsidR="003D0E33" w:rsidRPr="003454A6" w:rsidRDefault="003D0E33" w:rsidP="00034AFD">
      <w:pPr>
        <w:spacing w:after="0"/>
        <w:rPr>
          <w:sz w:val="16"/>
          <w:szCs w:val="16"/>
        </w:rPr>
      </w:pPr>
    </w:p>
    <w:p w14:paraId="3AFB3F1C" w14:textId="49EA2067" w:rsidR="00471059" w:rsidRPr="00471059" w:rsidRDefault="000C4F45" w:rsidP="00AE6DFE">
      <w:pPr>
        <w:pStyle w:val="Heading3"/>
        <w:rPr>
          <w:u w:val="single"/>
        </w:rPr>
      </w:pPr>
      <w:r>
        <w:t xml:space="preserve">Reports of an increase of Mooring and/or Anchoring </w:t>
      </w:r>
    </w:p>
    <w:p w14:paraId="53B0EBCA" w14:textId="77777777" w:rsidR="00471059" w:rsidRDefault="00471059" w:rsidP="00034AFD">
      <w:pPr>
        <w:pStyle w:val="Heading4"/>
      </w:pPr>
      <w:r>
        <w:t xml:space="preserve">Change in activity - how, where, when and why </w:t>
      </w:r>
    </w:p>
    <w:tbl>
      <w:tblPr>
        <w:tblStyle w:val="MediumShading1-Accent5"/>
        <w:tblW w:w="9180" w:type="dxa"/>
        <w:tblLook w:val="04A0" w:firstRow="1" w:lastRow="0" w:firstColumn="1" w:lastColumn="0" w:noHBand="0" w:noVBand="1"/>
      </w:tblPr>
      <w:tblGrid>
        <w:gridCol w:w="2089"/>
        <w:gridCol w:w="3689"/>
        <w:gridCol w:w="993"/>
        <w:gridCol w:w="992"/>
        <w:gridCol w:w="1417"/>
      </w:tblGrid>
      <w:tr w:rsidR="003D0E33" w14:paraId="7E5F88E5" w14:textId="77777777" w:rsidTr="00345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45527D53" w14:textId="77777777" w:rsidR="003D0E33" w:rsidRDefault="003E3395" w:rsidP="00034AFD">
            <w:r>
              <w:t>Respondent</w:t>
            </w:r>
          </w:p>
        </w:tc>
        <w:tc>
          <w:tcPr>
            <w:tcW w:w="3689" w:type="dxa"/>
          </w:tcPr>
          <w:p w14:paraId="089EA3E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993" w:type="dxa"/>
          </w:tcPr>
          <w:p w14:paraId="4903C5F1"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992" w:type="dxa"/>
          </w:tcPr>
          <w:p w14:paraId="30CD784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1417" w:type="dxa"/>
          </w:tcPr>
          <w:p w14:paraId="558C31C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21C1C427" w14:textId="77777777" w:rsidTr="00345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14:paraId="3213A9F6" w14:textId="77777777" w:rsidR="003D0E33" w:rsidRDefault="003E3395" w:rsidP="00034AFD">
            <w:r>
              <w:t>EBC</w:t>
            </w:r>
          </w:p>
        </w:tc>
        <w:tc>
          <w:tcPr>
            <w:tcW w:w="3689" w:type="dxa"/>
          </w:tcPr>
          <w:p w14:paraId="376C041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I suspect there is an increase in the applications for larger berths. </w:t>
            </w:r>
          </w:p>
        </w:tc>
        <w:tc>
          <w:tcPr>
            <w:tcW w:w="993" w:type="dxa"/>
          </w:tcPr>
          <w:p w14:paraId="45E55892" w14:textId="77777777" w:rsidR="003D0E33" w:rsidRDefault="00471059" w:rsidP="00034AFD">
            <w:pPr>
              <w:cnfStyle w:val="000000100000" w:firstRow="0" w:lastRow="0" w:firstColumn="0" w:lastColumn="0" w:oddVBand="0" w:evenVBand="0" w:oddHBand="1" w:evenHBand="0" w:firstRowFirstColumn="0" w:firstRowLastColumn="0" w:lastRowFirstColumn="0" w:lastRowLastColumn="0"/>
            </w:pPr>
            <w:r>
              <w:t>M</w:t>
            </w:r>
            <w:r w:rsidR="003E3395">
              <w:t xml:space="preserve">arinas </w:t>
            </w:r>
          </w:p>
        </w:tc>
        <w:tc>
          <w:tcPr>
            <w:tcW w:w="992" w:type="dxa"/>
          </w:tcPr>
          <w:p w14:paraId="0A83A2B2" w14:textId="77777777" w:rsidR="003D0E33" w:rsidRDefault="00471059" w:rsidP="00034AFD">
            <w:pPr>
              <w:cnfStyle w:val="000000100000" w:firstRow="0" w:lastRow="0" w:firstColumn="0" w:lastColumn="0" w:oddVBand="0" w:evenVBand="0" w:oddHBand="1" w:evenHBand="0" w:firstRowFirstColumn="0" w:firstRowLastColumn="0" w:lastRowFirstColumn="0" w:lastRowLastColumn="0"/>
            </w:pPr>
            <w:r>
              <w:t>N/A</w:t>
            </w:r>
          </w:p>
        </w:tc>
        <w:tc>
          <w:tcPr>
            <w:tcW w:w="1417" w:type="dxa"/>
          </w:tcPr>
          <w:p w14:paraId="77054F57" w14:textId="77777777" w:rsidR="003D0E33" w:rsidRDefault="00471059" w:rsidP="00034AFD">
            <w:pPr>
              <w:cnfStyle w:val="000000100000" w:firstRow="0" w:lastRow="0" w:firstColumn="0" w:lastColumn="0" w:oddVBand="0" w:evenVBand="0" w:oddHBand="1" w:evenHBand="0" w:firstRowFirstColumn="0" w:firstRowLastColumn="0" w:lastRowFirstColumn="0" w:lastRowLastColumn="0"/>
            </w:pPr>
            <w:r>
              <w:t>I</w:t>
            </w:r>
            <w:r w:rsidR="003E3395">
              <w:t>ncreases in demands for mooring</w:t>
            </w:r>
          </w:p>
        </w:tc>
      </w:tr>
    </w:tbl>
    <w:p w14:paraId="2AFD5123" w14:textId="77777777" w:rsidR="003454A6" w:rsidRPr="003454A6" w:rsidRDefault="003454A6" w:rsidP="00A203D5">
      <w:pPr>
        <w:spacing w:after="0" w:line="120" w:lineRule="auto"/>
        <w:rPr>
          <w:sz w:val="16"/>
          <w:szCs w:val="16"/>
        </w:rPr>
      </w:pPr>
    </w:p>
    <w:p w14:paraId="7FBF078E" w14:textId="77777777" w:rsidR="00471059" w:rsidRPr="00471059" w:rsidRDefault="00471059" w:rsidP="00034AFD">
      <w:pPr>
        <w:pStyle w:val="Heading4"/>
      </w:pPr>
      <w:r w:rsidRPr="00471059">
        <w:t xml:space="preserve">Management measures in place for this activity </w:t>
      </w:r>
    </w:p>
    <w:tbl>
      <w:tblPr>
        <w:tblStyle w:val="MediumShading1-Accent5"/>
        <w:tblW w:w="0" w:type="auto"/>
        <w:tblLook w:val="04A0" w:firstRow="1" w:lastRow="0" w:firstColumn="1" w:lastColumn="0" w:noHBand="0" w:noVBand="1"/>
      </w:tblPr>
      <w:tblGrid>
        <w:gridCol w:w="1483"/>
        <w:gridCol w:w="7697"/>
      </w:tblGrid>
      <w:tr w:rsidR="003D0E33" w14:paraId="05DB18B7" w14:textId="77777777" w:rsidTr="004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E91C167" w14:textId="77777777" w:rsidR="003D0E33" w:rsidRDefault="003E3395" w:rsidP="00034AFD">
            <w:r>
              <w:t>Respondent</w:t>
            </w:r>
          </w:p>
        </w:tc>
        <w:tc>
          <w:tcPr>
            <w:tcW w:w="7697" w:type="dxa"/>
          </w:tcPr>
          <w:p w14:paraId="18B57F23" w14:textId="77777777" w:rsidR="003D0E33" w:rsidRDefault="00471059"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7A68A715" w14:textId="77777777" w:rsidTr="004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14FE465" w14:textId="77777777" w:rsidR="003D0E33" w:rsidRDefault="003E3395" w:rsidP="00034AFD">
            <w:r>
              <w:t>EBC</w:t>
            </w:r>
          </w:p>
        </w:tc>
        <w:tc>
          <w:tcPr>
            <w:tcW w:w="7697" w:type="dxa"/>
          </w:tcPr>
          <w:p w14:paraId="30F9CE3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 n/a</w:t>
            </w:r>
          </w:p>
        </w:tc>
      </w:tr>
    </w:tbl>
    <w:p w14:paraId="531E6F26" w14:textId="77777777" w:rsidR="003454A6" w:rsidRPr="003454A6" w:rsidRDefault="003454A6" w:rsidP="00AE6DFE">
      <w:pPr>
        <w:spacing w:after="0" w:line="120" w:lineRule="auto"/>
        <w:rPr>
          <w:sz w:val="16"/>
          <w:szCs w:val="16"/>
        </w:rPr>
      </w:pPr>
    </w:p>
    <w:p w14:paraId="4FD2D81F" w14:textId="77777777" w:rsidR="00471059" w:rsidRDefault="00471059" w:rsidP="00034AFD">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7"/>
        <w:gridCol w:w="4533"/>
      </w:tblGrid>
      <w:tr w:rsidR="003D0E33" w14:paraId="43644125" w14:textId="77777777" w:rsidTr="00D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66B9F108" w14:textId="77777777" w:rsidR="003D0E33" w:rsidRDefault="003E3395" w:rsidP="00034AFD">
            <w:r>
              <w:t>Yes</w:t>
            </w:r>
          </w:p>
        </w:tc>
        <w:tc>
          <w:tcPr>
            <w:tcW w:w="4533" w:type="dxa"/>
          </w:tcPr>
          <w:p w14:paraId="06609C99"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2E4DA4CE" w14:textId="77777777" w:rsidTr="00DD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7823FEAE" w14:textId="77777777" w:rsidR="003D0E33" w:rsidRDefault="003E3395" w:rsidP="00034AFD">
            <w:r>
              <w:t>1</w:t>
            </w:r>
          </w:p>
        </w:tc>
        <w:tc>
          <w:tcPr>
            <w:tcW w:w="4533" w:type="dxa"/>
          </w:tcPr>
          <w:p w14:paraId="17EE5C0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519AF0ED" w14:textId="77777777" w:rsidR="003454A6" w:rsidRPr="003454A6" w:rsidRDefault="003454A6" w:rsidP="00AE6DFE">
      <w:pPr>
        <w:spacing w:after="0" w:line="120" w:lineRule="auto"/>
        <w:rPr>
          <w:sz w:val="16"/>
          <w:szCs w:val="16"/>
        </w:rPr>
      </w:pPr>
    </w:p>
    <w:p w14:paraId="7E09958C" w14:textId="77777777" w:rsidR="00471059" w:rsidRPr="00471059" w:rsidRDefault="00471059" w:rsidP="00034AFD">
      <w:pPr>
        <w:pStyle w:val="Heading4"/>
      </w:pPr>
      <w:r>
        <w:t xml:space="preserve">If yes: </w:t>
      </w:r>
    </w:p>
    <w:p w14:paraId="50BB06A2" w14:textId="77777777" w:rsidR="00DD7B5A" w:rsidRDefault="00DD7B5A" w:rsidP="00034AFD">
      <w:pPr>
        <w:pStyle w:val="Heading4"/>
      </w:pPr>
      <w:r>
        <w:t>Please elaborate on residual impacts</w:t>
      </w:r>
    </w:p>
    <w:tbl>
      <w:tblPr>
        <w:tblStyle w:val="MediumShading1-Accent5"/>
        <w:tblW w:w="9180" w:type="dxa"/>
        <w:tblLook w:val="04A0" w:firstRow="1" w:lastRow="0" w:firstColumn="1" w:lastColumn="0" w:noHBand="0" w:noVBand="1"/>
      </w:tblPr>
      <w:tblGrid>
        <w:gridCol w:w="1483"/>
        <w:gridCol w:w="7697"/>
      </w:tblGrid>
      <w:tr w:rsidR="003D0E33" w14:paraId="37F617D0" w14:textId="77777777" w:rsidTr="00D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1FA488C" w14:textId="77777777" w:rsidR="003D0E33" w:rsidRDefault="003E3395" w:rsidP="00034AFD">
            <w:r>
              <w:t>Respondent</w:t>
            </w:r>
          </w:p>
        </w:tc>
        <w:tc>
          <w:tcPr>
            <w:tcW w:w="7697" w:type="dxa"/>
          </w:tcPr>
          <w:p w14:paraId="69BDF893" w14:textId="77777777" w:rsidR="003D0E33" w:rsidRDefault="00DD7B5A"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306D5C9E" w14:textId="77777777" w:rsidTr="00DD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6FC5C6D" w14:textId="77777777" w:rsidR="003D0E33" w:rsidRDefault="003E3395" w:rsidP="00034AFD">
            <w:r>
              <w:t>EBC</w:t>
            </w:r>
          </w:p>
        </w:tc>
        <w:tc>
          <w:tcPr>
            <w:tcW w:w="7697" w:type="dxa"/>
          </w:tcPr>
          <w:p w14:paraId="4A72C7F2"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I do not think there is a rigorous policy in relation to the number of </w:t>
            </w:r>
            <w:proofErr w:type="spellStart"/>
            <w:r>
              <w:t>berths</w:t>
            </w:r>
            <w:proofErr w:type="spellEnd"/>
            <w:r>
              <w:t xml:space="preserve"> and moorings the SPA can contain before there is an impact on the SPA species </w:t>
            </w:r>
          </w:p>
        </w:tc>
      </w:tr>
    </w:tbl>
    <w:p w14:paraId="4019920F" w14:textId="77777777" w:rsidR="003454A6" w:rsidRPr="003454A6" w:rsidRDefault="003454A6" w:rsidP="00AE6DFE">
      <w:pPr>
        <w:spacing w:after="0" w:line="120" w:lineRule="auto"/>
        <w:rPr>
          <w:sz w:val="16"/>
          <w:szCs w:val="16"/>
        </w:rPr>
      </w:pPr>
    </w:p>
    <w:p w14:paraId="4682471F" w14:textId="77777777" w:rsidR="00DD7B5A" w:rsidRDefault="00DD7B5A" w:rsidP="00034AFD">
      <w:pPr>
        <w:pStyle w:val="Heading4"/>
      </w:pPr>
      <w:r>
        <w:t>Do you believe that this activity may cause the condition of the SEMS to change?</w:t>
      </w:r>
    </w:p>
    <w:tbl>
      <w:tblPr>
        <w:tblStyle w:val="MediumShading1-Accent5"/>
        <w:tblW w:w="0" w:type="auto"/>
        <w:tblLook w:val="04A0" w:firstRow="1" w:lastRow="0" w:firstColumn="1" w:lastColumn="0" w:noHBand="0" w:noVBand="1"/>
      </w:tblPr>
      <w:tblGrid>
        <w:gridCol w:w="4647"/>
        <w:gridCol w:w="4533"/>
      </w:tblGrid>
      <w:tr w:rsidR="003D0E33" w14:paraId="5D51BEBA" w14:textId="77777777" w:rsidTr="00D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0EEF4E9A" w14:textId="77777777" w:rsidR="003D0E33" w:rsidRDefault="003E3395" w:rsidP="00034AFD">
            <w:r>
              <w:t>Yes</w:t>
            </w:r>
          </w:p>
        </w:tc>
        <w:tc>
          <w:tcPr>
            <w:tcW w:w="4533" w:type="dxa"/>
          </w:tcPr>
          <w:p w14:paraId="0DA7115C"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5AF25576" w14:textId="77777777" w:rsidTr="00DD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240ECA47" w14:textId="77777777" w:rsidR="003D0E33" w:rsidRPr="00DD7B5A" w:rsidRDefault="003E3395" w:rsidP="00034AFD">
            <w:pPr>
              <w:rPr>
                <w:b w:val="0"/>
              </w:rPr>
            </w:pPr>
            <w:r w:rsidRPr="00DD7B5A">
              <w:rPr>
                <w:b w:val="0"/>
              </w:rPr>
              <w:t>1</w:t>
            </w:r>
          </w:p>
        </w:tc>
        <w:tc>
          <w:tcPr>
            <w:tcW w:w="4533" w:type="dxa"/>
          </w:tcPr>
          <w:p w14:paraId="6672BE10"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30051ABF" w14:textId="77777777" w:rsidR="003454A6" w:rsidRPr="003454A6" w:rsidRDefault="003454A6" w:rsidP="00AE6DFE">
      <w:pPr>
        <w:spacing w:after="0" w:line="120" w:lineRule="auto"/>
        <w:rPr>
          <w:sz w:val="16"/>
          <w:szCs w:val="16"/>
        </w:rPr>
      </w:pPr>
    </w:p>
    <w:p w14:paraId="3A1BCEED" w14:textId="77777777" w:rsidR="00DD7B5A" w:rsidRDefault="00DD7B5A" w:rsidP="00034AFD">
      <w:pPr>
        <w:pStyle w:val="Heading4"/>
      </w:pPr>
      <w:r>
        <w:t>How might this activity cause the condition of the SEMS to change?</w:t>
      </w:r>
    </w:p>
    <w:tbl>
      <w:tblPr>
        <w:tblStyle w:val="MediumShading1-Accent5"/>
        <w:tblW w:w="0" w:type="auto"/>
        <w:tblLook w:val="04A0" w:firstRow="1" w:lastRow="0" w:firstColumn="1" w:lastColumn="0" w:noHBand="0" w:noVBand="1"/>
      </w:tblPr>
      <w:tblGrid>
        <w:gridCol w:w="1483"/>
        <w:gridCol w:w="7697"/>
      </w:tblGrid>
      <w:tr w:rsidR="003D0E33" w14:paraId="659839DE" w14:textId="77777777" w:rsidTr="00D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7DE2AA5" w14:textId="77777777" w:rsidR="003D0E33" w:rsidRDefault="003E3395" w:rsidP="00034AFD">
            <w:r>
              <w:t>Respondent</w:t>
            </w:r>
          </w:p>
        </w:tc>
        <w:tc>
          <w:tcPr>
            <w:tcW w:w="7697" w:type="dxa"/>
          </w:tcPr>
          <w:p w14:paraId="0116DFE6" w14:textId="77777777" w:rsidR="003D0E33" w:rsidRDefault="00DD7B5A"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1185AE03" w14:textId="77777777" w:rsidTr="00DD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BF0E626" w14:textId="77777777" w:rsidR="003D0E33" w:rsidRDefault="003E3395" w:rsidP="00034AFD">
            <w:r>
              <w:t>EBC</w:t>
            </w:r>
          </w:p>
        </w:tc>
        <w:tc>
          <w:tcPr>
            <w:tcW w:w="7697" w:type="dxa"/>
          </w:tcPr>
          <w:p w14:paraId="03B9FF59" w14:textId="77777777" w:rsidR="003D0E33" w:rsidRDefault="00DD7B5A" w:rsidP="00034AFD">
            <w:pPr>
              <w:cnfStyle w:val="000000100000" w:firstRow="0" w:lastRow="0" w:firstColumn="0" w:lastColumn="0" w:oddVBand="0" w:evenVBand="0" w:oddHBand="1" w:evenHBand="0" w:firstRowFirstColumn="0" w:firstRowLastColumn="0" w:lastRowFirstColumn="0" w:lastRowLastColumn="0"/>
            </w:pPr>
            <w:r>
              <w:t>M</w:t>
            </w:r>
            <w:r w:rsidR="003E3395">
              <w:t xml:space="preserve">ore boating and other on water activities will lead to disturbance </w:t>
            </w:r>
          </w:p>
        </w:tc>
      </w:tr>
    </w:tbl>
    <w:p w14:paraId="4EDFEE4C" w14:textId="77777777" w:rsidR="003454A6" w:rsidRPr="003454A6" w:rsidRDefault="003454A6" w:rsidP="00AE6DFE">
      <w:pPr>
        <w:spacing w:after="0" w:line="120" w:lineRule="auto"/>
        <w:rPr>
          <w:sz w:val="16"/>
          <w:szCs w:val="16"/>
        </w:rPr>
      </w:pPr>
    </w:p>
    <w:p w14:paraId="2635ACA7" w14:textId="77777777" w:rsidR="00DD7B5A" w:rsidRDefault="00DD7B5A" w:rsidP="00034AFD">
      <w:pPr>
        <w:pStyle w:val="Heading4"/>
      </w:pPr>
      <w:r>
        <w:t>Suggested actions to address problem</w:t>
      </w:r>
    </w:p>
    <w:tbl>
      <w:tblPr>
        <w:tblStyle w:val="MediumShading1-Accent5"/>
        <w:tblW w:w="0" w:type="auto"/>
        <w:tblLook w:val="04A0" w:firstRow="1" w:lastRow="0" w:firstColumn="1" w:lastColumn="0" w:noHBand="0" w:noVBand="1"/>
      </w:tblPr>
      <w:tblGrid>
        <w:gridCol w:w="1483"/>
        <w:gridCol w:w="7697"/>
      </w:tblGrid>
      <w:tr w:rsidR="003D0E33" w14:paraId="4B1B2338" w14:textId="77777777" w:rsidTr="00DD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42D56E2" w14:textId="77777777" w:rsidR="003D0E33" w:rsidRDefault="003E3395" w:rsidP="00034AFD">
            <w:r>
              <w:t>Respondent</w:t>
            </w:r>
          </w:p>
        </w:tc>
        <w:tc>
          <w:tcPr>
            <w:tcW w:w="7697" w:type="dxa"/>
          </w:tcPr>
          <w:p w14:paraId="0A6B229A" w14:textId="77777777" w:rsidR="003D0E33" w:rsidRDefault="00DD7B5A"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6AFCC7A6" w14:textId="77777777" w:rsidTr="00DD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B22FACD" w14:textId="77777777" w:rsidR="003D0E33" w:rsidRDefault="003E3395" w:rsidP="00034AFD">
            <w:r>
              <w:t>EBC</w:t>
            </w:r>
          </w:p>
        </w:tc>
        <w:tc>
          <w:tcPr>
            <w:tcW w:w="7697" w:type="dxa"/>
          </w:tcPr>
          <w:p w14:paraId="37FC740C"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SRMP is doing some work on this with user codes developed</w:t>
            </w:r>
          </w:p>
        </w:tc>
      </w:tr>
    </w:tbl>
    <w:p w14:paraId="5B0D409D" w14:textId="426425B0" w:rsidR="00AE6DFE" w:rsidRDefault="00AE6DFE" w:rsidP="00AE6DFE">
      <w:pPr>
        <w:pStyle w:val="Heading2"/>
        <w:numPr>
          <w:ilvl w:val="0"/>
          <w:numId w:val="0"/>
        </w:numPr>
        <w:ind w:left="578" w:hanging="578"/>
      </w:pPr>
      <w:bookmarkStart w:id="62" w:name="_Toc489454917"/>
      <w:bookmarkStart w:id="63" w:name="_Toc490148197"/>
      <w:bookmarkStart w:id="64" w:name="_Toc359833201"/>
      <w:bookmarkStart w:id="65" w:name="_Toc359835008"/>
      <w:bookmarkStart w:id="66" w:name="_Toc359835033"/>
      <w:bookmarkStart w:id="67" w:name="_Toc359835060"/>
      <w:bookmarkStart w:id="68" w:name="_Toc359835085"/>
      <w:bookmarkStart w:id="69" w:name="_Toc359835110"/>
      <w:bookmarkStart w:id="70" w:name="_Toc491875031"/>
      <w:r>
        <w:rPr>
          <w:noProof/>
        </w:rPr>
        <mc:AlternateContent>
          <mc:Choice Requires="wps">
            <w:drawing>
              <wp:anchor distT="0" distB="0" distL="114300" distR="114300" simplePos="0" relativeHeight="251673600" behindDoc="0" locked="0" layoutInCell="1" allowOverlap="1" wp14:anchorId="1706BC16" wp14:editId="41B1C3ED">
                <wp:simplePos x="0" y="0"/>
                <wp:positionH relativeFrom="column">
                  <wp:posOffset>-63668</wp:posOffset>
                </wp:positionH>
                <wp:positionV relativeFrom="paragraph">
                  <wp:posOffset>214976</wp:posOffset>
                </wp:positionV>
                <wp:extent cx="5791200" cy="258793"/>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5791200" cy="258793"/>
                        </a:xfrm>
                        <a:prstGeom prst="rect">
                          <a:avLst/>
                        </a:prstGeom>
                        <a:solidFill>
                          <a:schemeClr val="lt1"/>
                        </a:solidFill>
                        <a:ln w="63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FE2266" w14:textId="50D2B7C8" w:rsidR="00D237A8" w:rsidRPr="00AE6DFE" w:rsidRDefault="00D237A8" w:rsidP="00AE6DFE">
                            <w:pPr>
                              <w:spacing w:after="0" w:line="240" w:lineRule="auto"/>
                            </w:pPr>
                            <w:r w:rsidRPr="00AE6DFE">
                              <w:t>See also Appendix 2 – Point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6.95pt;width:456pt;height:2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" fillcolor="white [3201]" strokecolor="#92cddc [1944]" strokeweight=".5pt">
                <v:textbox>
                  <w:txbxContent>
                    <w:p w14:paraId="7AFE2266" w14:textId="50D2B7C8" w:rsidR="00D237A8" w:rsidRPr="00AE6DFE" w:rsidRDefault="00D237A8" w:rsidP="00AE6DFE">
                      <w:pPr>
                        <w:spacing w:after="0" w:line="240" w:lineRule="auto"/>
                      </w:pPr>
                      <w:r w:rsidRPr="00AE6DFE">
                        <w:t>See also Appendix 2 – Point 2</w:t>
                      </w:r>
                    </w:p>
                  </w:txbxContent>
                </v:textbox>
              </v:shape>
            </w:pict>
          </mc:Fallback>
        </mc:AlternateContent>
      </w:r>
      <w:bookmarkEnd w:id="62"/>
      <w:bookmarkEnd w:id="63"/>
      <w:bookmarkEnd w:id="70"/>
    </w:p>
    <w:p w14:paraId="6754749E" w14:textId="77777777" w:rsidR="00AE6DFE" w:rsidRDefault="00AE6DFE">
      <w:pPr>
        <w:rPr>
          <w:rFonts w:eastAsiaTheme="majorEastAsia" w:cstheme="majorBidi"/>
          <w:b/>
          <w:bCs/>
          <w:smallCaps/>
          <w:color w:val="215868" w:themeColor="accent5" w:themeShade="80"/>
          <w:sz w:val="28"/>
          <w:szCs w:val="26"/>
        </w:rPr>
      </w:pPr>
      <w:r>
        <w:br w:type="page"/>
      </w:r>
    </w:p>
    <w:p w14:paraId="06FB5FC8" w14:textId="2674BBC6" w:rsidR="003D0E33" w:rsidRDefault="003E3395" w:rsidP="00034AFD">
      <w:pPr>
        <w:pStyle w:val="Heading2"/>
      </w:pPr>
      <w:bookmarkStart w:id="71" w:name="_Toc491875032"/>
      <w:r>
        <w:lastRenderedPageBreak/>
        <w:t xml:space="preserve">Recreation </w:t>
      </w:r>
      <w:r w:rsidR="000C4F45">
        <w:t xml:space="preserve">- </w:t>
      </w:r>
      <w:r>
        <w:t>Light Aircraft</w:t>
      </w:r>
      <w:bookmarkEnd w:id="64"/>
      <w:bookmarkEnd w:id="65"/>
      <w:bookmarkEnd w:id="66"/>
      <w:bookmarkEnd w:id="67"/>
      <w:bookmarkEnd w:id="68"/>
      <w:bookmarkEnd w:id="69"/>
      <w:bookmarkEnd w:id="71"/>
    </w:p>
    <w:p w14:paraId="3402A902" w14:textId="651A8DF6" w:rsidR="00DA7058" w:rsidRDefault="00DA7058" w:rsidP="00034AFD">
      <w:r w:rsidRPr="00A50F49">
        <w:rPr>
          <w:rFonts w:ascii="Calibri" w:hAnsi="Calibri"/>
        </w:rPr>
        <w:t>Include</w:t>
      </w:r>
      <w:r>
        <w:rPr>
          <w:rFonts w:ascii="Calibri" w:hAnsi="Calibri"/>
        </w:rPr>
        <w:t xml:space="preserve">s </w:t>
      </w:r>
      <w:r w:rsidRPr="00A50F49">
        <w:rPr>
          <w:rFonts w:ascii="Calibri" w:eastAsia="Times New Roman" w:hAnsi="Calibri" w:cs="Times New Roman"/>
          <w:color w:val="000000"/>
        </w:rPr>
        <w:t>all types of craft used for recreation in the air e.g. small planes and helicopter</w:t>
      </w:r>
      <w:r>
        <w:rPr>
          <w:rFonts w:ascii="Calibri" w:eastAsia="Times New Roman" w:hAnsi="Calibri" w:cs="Times New Roman"/>
          <w:color w:val="000000"/>
        </w:rPr>
        <w:t>s, microlights, paramotors, hang</w:t>
      </w:r>
      <w:r w:rsidRPr="00A50F49">
        <w:rPr>
          <w:rFonts w:ascii="Calibri" w:eastAsia="Times New Roman" w:hAnsi="Calibri" w:cs="Times New Roman"/>
          <w:color w:val="000000"/>
        </w:rPr>
        <w:t xml:space="preserve"> gl</w:t>
      </w:r>
      <w:r>
        <w:rPr>
          <w:rFonts w:ascii="Calibri" w:eastAsia="Times New Roman" w:hAnsi="Calibri" w:cs="Times New Roman"/>
          <w:color w:val="000000"/>
        </w:rPr>
        <w:t>iding, parascending (on beach),</w:t>
      </w:r>
      <w:r>
        <w:rPr>
          <w:rFonts w:ascii="Calibri" w:hAnsi="Calibri"/>
        </w:rPr>
        <w:t xml:space="preserve">  parasailing (by boat), drones, model aircraft etc</w:t>
      </w:r>
    </w:p>
    <w:p w14:paraId="403C214B" w14:textId="77777777" w:rsidR="00DD7B5A" w:rsidRPr="00DD7B5A" w:rsidRDefault="00DD7B5A" w:rsidP="00034AFD">
      <w:pPr>
        <w:pStyle w:val="Heading4"/>
      </w:pPr>
      <w:r>
        <w:t xml:space="preserve">Change in activity since last year </w:t>
      </w:r>
    </w:p>
    <w:tbl>
      <w:tblPr>
        <w:tblStyle w:val="MediumShading1-Accent5"/>
        <w:tblW w:w="0" w:type="auto"/>
        <w:tblLook w:val="04A0" w:firstRow="1" w:lastRow="0" w:firstColumn="1" w:lastColumn="0" w:noHBand="0" w:noVBand="1"/>
      </w:tblPr>
      <w:tblGrid>
        <w:gridCol w:w="1242"/>
        <w:gridCol w:w="1139"/>
        <w:gridCol w:w="2095"/>
        <w:gridCol w:w="1217"/>
        <w:gridCol w:w="1228"/>
        <w:gridCol w:w="2118"/>
      </w:tblGrid>
      <w:tr w:rsidR="00E33041" w14:paraId="41C5D399" w14:textId="77777777" w:rsidTr="00E33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7443EF1" w14:textId="034E4270" w:rsidR="00E33041" w:rsidRDefault="00E33041" w:rsidP="00034AFD">
            <w:r>
              <w:t>No change</w:t>
            </w:r>
          </w:p>
        </w:tc>
        <w:tc>
          <w:tcPr>
            <w:tcW w:w="1139" w:type="dxa"/>
          </w:tcPr>
          <w:p w14:paraId="5DD60240" w14:textId="2942EB29" w:rsidR="00E33041" w:rsidRDefault="00E33041" w:rsidP="00034AFD">
            <w:pPr>
              <w:cnfStyle w:val="100000000000" w:firstRow="1" w:lastRow="0" w:firstColumn="0" w:lastColumn="0" w:oddVBand="0" w:evenVBand="0" w:oddHBand="0" w:evenHBand="0" w:firstRowFirstColumn="0" w:firstRowLastColumn="0" w:lastRowFirstColumn="0" w:lastRowLastColumn="0"/>
            </w:pPr>
            <w:r>
              <w:t>Increase</w:t>
            </w:r>
          </w:p>
        </w:tc>
        <w:tc>
          <w:tcPr>
            <w:tcW w:w="2095" w:type="dxa"/>
          </w:tcPr>
          <w:p w14:paraId="76214071" w14:textId="77777777" w:rsidR="00E33041" w:rsidRDefault="00E33041"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217" w:type="dxa"/>
          </w:tcPr>
          <w:p w14:paraId="703C3FD8" w14:textId="77777777" w:rsidR="00E33041" w:rsidRDefault="00E33041" w:rsidP="00034AFD">
            <w:pPr>
              <w:cnfStyle w:val="100000000000" w:firstRow="1" w:lastRow="0" w:firstColumn="0" w:lastColumn="0" w:oddVBand="0" w:evenVBand="0" w:oddHBand="0" w:evenHBand="0" w:firstRowFirstColumn="0" w:firstRowLastColumn="0" w:lastRowFirstColumn="0" w:lastRowLastColumn="0"/>
            </w:pPr>
            <w:r>
              <w:t>Decrease</w:t>
            </w:r>
          </w:p>
        </w:tc>
        <w:tc>
          <w:tcPr>
            <w:tcW w:w="1228" w:type="dxa"/>
          </w:tcPr>
          <w:p w14:paraId="526A34C8" w14:textId="77777777" w:rsidR="00E33041" w:rsidRDefault="00E33041" w:rsidP="00034AFD">
            <w:pPr>
              <w:cnfStyle w:val="100000000000" w:firstRow="1" w:lastRow="0" w:firstColumn="0" w:lastColumn="0" w:oddVBand="0" w:evenVBand="0" w:oddHBand="0" w:evenHBand="0" w:firstRowFirstColumn="0" w:firstRowLastColumn="0" w:lastRowFirstColumn="0" w:lastRowLastColumn="0"/>
            </w:pPr>
            <w:r>
              <w:t>Unknown</w:t>
            </w:r>
          </w:p>
        </w:tc>
        <w:tc>
          <w:tcPr>
            <w:tcW w:w="2118" w:type="dxa"/>
          </w:tcPr>
          <w:p w14:paraId="4F77CB79" w14:textId="77777777" w:rsidR="00E33041" w:rsidRDefault="00E33041"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E33041" w14:paraId="631209B0" w14:textId="77777777" w:rsidTr="00E33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EDF06C" w14:textId="6C577FC0" w:rsidR="00E33041" w:rsidRPr="00DD7B5A" w:rsidRDefault="00E33041" w:rsidP="00034AFD">
            <w:pPr>
              <w:jc w:val="center"/>
            </w:pPr>
            <w:r>
              <w:t>3</w:t>
            </w:r>
          </w:p>
        </w:tc>
        <w:tc>
          <w:tcPr>
            <w:tcW w:w="1139" w:type="dxa"/>
          </w:tcPr>
          <w:p w14:paraId="5D536AF9" w14:textId="602F5C1F" w:rsidR="00E33041" w:rsidRPr="00DD7B5A" w:rsidRDefault="00E33041" w:rsidP="00034AFD">
            <w:pPr>
              <w:jc w:val="center"/>
              <w:cnfStyle w:val="000000100000" w:firstRow="0" w:lastRow="0" w:firstColumn="0" w:lastColumn="0" w:oddVBand="0" w:evenVBand="0" w:oddHBand="1" w:evenHBand="0" w:firstRowFirstColumn="0" w:firstRowLastColumn="0" w:lastRowFirstColumn="0" w:lastRowLastColumn="0"/>
              <w:rPr>
                <w:b/>
              </w:rPr>
            </w:pPr>
            <w:r w:rsidRPr="00DD7B5A">
              <w:t>3</w:t>
            </w:r>
          </w:p>
        </w:tc>
        <w:tc>
          <w:tcPr>
            <w:tcW w:w="2095" w:type="dxa"/>
          </w:tcPr>
          <w:p w14:paraId="643BBCDA" w14:textId="77777777" w:rsidR="00E33041" w:rsidRDefault="00E33041"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217" w:type="dxa"/>
          </w:tcPr>
          <w:p w14:paraId="52605A62" w14:textId="77777777" w:rsidR="00E33041" w:rsidRDefault="00E33041"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228" w:type="dxa"/>
          </w:tcPr>
          <w:p w14:paraId="557835E5" w14:textId="77777777" w:rsidR="00E33041" w:rsidRDefault="00E33041" w:rsidP="00034AFD">
            <w:pPr>
              <w:jc w:val="center"/>
              <w:cnfStyle w:val="000000100000" w:firstRow="0" w:lastRow="0" w:firstColumn="0" w:lastColumn="0" w:oddVBand="0" w:evenVBand="0" w:oddHBand="1" w:evenHBand="0" w:firstRowFirstColumn="0" w:firstRowLastColumn="0" w:lastRowFirstColumn="0" w:lastRowLastColumn="0"/>
            </w:pPr>
            <w:r>
              <w:t>2</w:t>
            </w:r>
          </w:p>
        </w:tc>
        <w:tc>
          <w:tcPr>
            <w:tcW w:w="2118" w:type="dxa"/>
          </w:tcPr>
          <w:p w14:paraId="7FB8794A" w14:textId="77777777" w:rsidR="00E33041" w:rsidRDefault="00E33041" w:rsidP="00034AFD">
            <w:pPr>
              <w:jc w:val="center"/>
              <w:cnfStyle w:val="000000100000" w:firstRow="0" w:lastRow="0" w:firstColumn="0" w:lastColumn="0" w:oddVBand="0" w:evenVBand="0" w:oddHBand="1" w:evenHBand="0" w:firstRowFirstColumn="0" w:firstRowLastColumn="0" w:lastRowFirstColumn="0" w:lastRowLastColumn="0"/>
            </w:pPr>
            <w:r>
              <w:t>8</w:t>
            </w:r>
          </w:p>
        </w:tc>
      </w:tr>
    </w:tbl>
    <w:p w14:paraId="460A7DE1" w14:textId="77777777" w:rsidR="003D0E33" w:rsidRDefault="003D0E33" w:rsidP="00034AFD">
      <w:pPr>
        <w:spacing w:after="0"/>
      </w:pPr>
    </w:p>
    <w:p w14:paraId="1B8BEB85" w14:textId="16003679" w:rsidR="00DD7B5A" w:rsidRPr="00471059" w:rsidRDefault="000C4F45" w:rsidP="00AE6DFE">
      <w:pPr>
        <w:pStyle w:val="Heading3"/>
        <w:rPr>
          <w:u w:val="single"/>
        </w:rPr>
      </w:pPr>
      <w:r>
        <w:t xml:space="preserve">Reports of an increase of Recreation – Light Aircraft </w:t>
      </w:r>
    </w:p>
    <w:p w14:paraId="61D70B6E" w14:textId="77777777" w:rsidR="00DD7B5A" w:rsidRDefault="00DD7B5A" w:rsidP="00034AFD">
      <w:pPr>
        <w:pStyle w:val="Heading4"/>
      </w:pPr>
      <w:r>
        <w:t xml:space="preserve">Change in activity - how, where, when and why </w:t>
      </w:r>
    </w:p>
    <w:tbl>
      <w:tblPr>
        <w:tblStyle w:val="MediumShading1-Accent5"/>
        <w:tblW w:w="9039" w:type="dxa"/>
        <w:tblLayout w:type="fixed"/>
        <w:tblLook w:val="04A0" w:firstRow="1" w:lastRow="0" w:firstColumn="1" w:lastColumn="0" w:noHBand="0" w:noVBand="1"/>
      </w:tblPr>
      <w:tblGrid>
        <w:gridCol w:w="1242"/>
        <w:gridCol w:w="1843"/>
        <w:gridCol w:w="1418"/>
        <w:gridCol w:w="1842"/>
        <w:gridCol w:w="2694"/>
      </w:tblGrid>
      <w:tr w:rsidR="003D0E33" w14:paraId="5D70A200" w14:textId="77777777" w:rsidTr="00D76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1DE6B0F" w14:textId="77777777" w:rsidR="003D0E33" w:rsidRDefault="003E3395" w:rsidP="00034AFD">
            <w:r>
              <w:t>Respondent</w:t>
            </w:r>
          </w:p>
        </w:tc>
        <w:tc>
          <w:tcPr>
            <w:tcW w:w="1843" w:type="dxa"/>
          </w:tcPr>
          <w:p w14:paraId="1CBDC7BD"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418" w:type="dxa"/>
          </w:tcPr>
          <w:p w14:paraId="37A4545C"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1842" w:type="dxa"/>
          </w:tcPr>
          <w:p w14:paraId="364517D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2694" w:type="dxa"/>
          </w:tcPr>
          <w:p w14:paraId="13AFE1A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11331336" w14:textId="77777777" w:rsidTr="00D7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503CE24" w14:textId="77777777" w:rsidR="003D0E33" w:rsidRDefault="003E3395" w:rsidP="00034AFD">
            <w:r>
              <w:t>NE</w:t>
            </w:r>
          </w:p>
        </w:tc>
        <w:tc>
          <w:tcPr>
            <w:tcW w:w="1843" w:type="dxa"/>
          </w:tcPr>
          <w:p w14:paraId="3E080362"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NE officers have reported a perceived increase in recreational drone use.</w:t>
            </w:r>
          </w:p>
        </w:tc>
        <w:tc>
          <w:tcPr>
            <w:tcW w:w="1418" w:type="dxa"/>
          </w:tcPr>
          <w:p w14:paraId="5476AB4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Throughout the Solent.</w:t>
            </w:r>
          </w:p>
        </w:tc>
        <w:tc>
          <w:tcPr>
            <w:tcW w:w="1842" w:type="dxa"/>
          </w:tcPr>
          <w:p w14:paraId="6796ADF8"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Year-round.</w:t>
            </w:r>
          </w:p>
        </w:tc>
        <w:tc>
          <w:tcPr>
            <w:tcW w:w="2694" w:type="dxa"/>
          </w:tcPr>
          <w:p w14:paraId="1A9CECB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Increased affordability/popularity of recreational drones.</w:t>
            </w:r>
          </w:p>
        </w:tc>
      </w:tr>
      <w:tr w:rsidR="003D0E33" w14:paraId="7EFD2EBF" w14:textId="77777777" w:rsidTr="00D76F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F74BE74" w14:textId="77777777" w:rsidR="003D0E33" w:rsidRDefault="003E3395" w:rsidP="00034AFD">
            <w:r>
              <w:t>LHB</w:t>
            </w:r>
          </w:p>
        </w:tc>
        <w:tc>
          <w:tcPr>
            <w:tcW w:w="1843" w:type="dxa"/>
          </w:tcPr>
          <w:p w14:paraId="3FCE025C"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The majority of light aircraft types listed in the "Recreation Light Aircraft" activity have either remained unchanged, or not been sighted at all in Langstone Harbour.  The notable exception to this is drones which have been observed regularly by harbour authority staff as well as members of the public.  Additionally, LHB has received a number of requests from professional organisations for permission to fly drones as part of their work within LHB jurisdiction.</w:t>
            </w:r>
          </w:p>
          <w:p w14:paraId="5D3D5D7C" w14:textId="77777777" w:rsidR="00D76F3F" w:rsidRDefault="00D76F3F" w:rsidP="00034AFD">
            <w:pPr>
              <w:cnfStyle w:val="000000010000" w:firstRow="0" w:lastRow="0" w:firstColumn="0" w:lastColumn="0" w:oddVBand="0" w:evenVBand="0" w:oddHBand="0" w:evenHBand="1" w:firstRowFirstColumn="0" w:firstRowLastColumn="0" w:lastRowFirstColumn="0" w:lastRowLastColumn="0"/>
            </w:pPr>
          </w:p>
          <w:p w14:paraId="6CBB5F0D" w14:textId="77777777" w:rsidR="00D76F3F" w:rsidRDefault="00D76F3F" w:rsidP="00034AFD">
            <w:pPr>
              <w:cnfStyle w:val="000000010000" w:firstRow="0" w:lastRow="0" w:firstColumn="0" w:lastColumn="0" w:oddVBand="0" w:evenVBand="0" w:oddHBand="0" w:evenHBand="1" w:firstRowFirstColumn="0" w:firstRowLastColumn="0" w:lastRowFirstColumn="0" w:lastRowLastColumn="0"/>
            </w:pPr>
          </w:p>
        </w:tc>
        <w:tc>
          <w:tcPr>
            <w:tcW w:w="1418" w:type="dxa"/>
          </w:tcPr>
          <w:p w14:paraId="6B3A59C0"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Most drone sightings to date have been reported at the harbour entrance, the Hayling Oysterbeds and in Broom Channel.  It is likely that drone flight is taking place in many other locations around Langstone Harbour.</w:t>
            </w:r>
          </w:p>
        </w:tc>
        <w:tc>
          <w:tcPr>
            <w:tcW w:w="1842" w:type="dxa"/>
          </w:tcPr>
          <w:p w14:paraId="38920779"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Frequency of drone sightings is variable, although there was a </w:t>
            </w:r>
            <w:r w:rsidR="00966186">
              <w:t>noticeable</w:t>
            </w:r>
            <w:r>
              <w:t xml:space="preserve"> peak in early January (likely as people received drones as Christmas gifts).</w:t>
            </w:r>
          </w:p>
        </w:tc>
        <w:tc>
          <w:tcPr>
            <w:tcW w:w="2694" w:type="dxa"/>
          </w:tcPr>
          <w:p w14:paraId="5535760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Drone technology is becoming increasingly cheap and availa</w:t>
            </w:r>
            <w:r w:rsidR="00966186">
              <w:t>ble to all</w:t>
            </w:r>
            <w:r>
              <w:t>.  The high quality of footage and imagery which can now be recorded using drones, as well as the device's connective ability with smart phones, make them attractive as toys to members of the public as well as tools for recording data by professional organisations.</w:t>
            </w:r>
          </w:p>
        </w:tc>
      </w:tr>
      <w:tr w:rsidR="003D0E33" w14:paraId="46D6B8BC" w14:textId="77777777" w:rsidTr="00D7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1F75789" w14:textId="77777777" w:rsidR="003D0E33" w:rsidRDefault="003E3395" w:rsidP="00034AFD">
            <w:r>
              <w:lastRenderedPageBreak/>
              <w:t>LHC</w:t>
            </w:r>
          </w:p>
        </w:tc>
        <w:tc>
          <w:tcPr>
            <w:tcW w:w="1843" w:type="dxa"/>
          </w:tcPr>
          <w:p w14:paraId="18E6103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The use of drones has increased.</w:t>
            </w:r>
          </w:p>
        </w:tc>
        <w:tc>
          <w:tcPr>
            <w:tcW w:w="1418" w:type="dxa"/>
          </w:tcPr>
          <w:p w14:paraId="4D09DC7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Within Lymington Harbour Limits</w:t>
            </w:r>
          </w:p>
        </w:tc>
        <w:tc>
          <w:tcPr>
            <w:tcW w:w="1842" w:type="dxa"/>
          </w:tcPr>
          <w:p w14:paraId="0E5B6EB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Varied - About 20 authorised requests from CAA licenced operators plus various unauthorised flights often with the person flying the drone being outside of harbour Limits. </w:t>
            </w:r>
          </w:p>
        </w:tc>
        <w:tc>
          <w:tcPr>
            <w:tcW w:w="2694" w:type="dxa"/>
          </w:tcPr>
          <w:p w14:paraId="64B31FC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The authorised requests are usually from commercial organisations (promotional material) or environmental regulators (promotional material or monitoring).</w:t>
            </w:r>
          </w:p>
        </w:tc>
      </w:tr>
    </w:tbl>
    <w:p w14:paraId="7BD01BF2" w14:textId="77777777" w:rsidR="003D0E33" w:rsidRDefault="003D0E33" w:rsidP="00034AFD">
      <w:pPr>
        <w:spacing w:after="0"/>
      </w:pPr>
    </w:p>
    <w:p w14:paraId="79CD040D" w14:textId="77777777" w:rsidR="0071100D" w:rsidRPr="00471059" w:rsidRDefault="0071100D" w:rsidP="00034AFD">
      <w:pPr>
        <w:pStyle w:val="Heading4"/>
      </w:pPr>
      <w:r w:rsidRPr="00471059">
        <w:t xml:space="preserve">Management measures in place for this activity </w:t>
      </w:r>
    </w:p>
    <w:tbl>
      <w:tblPr>
        <w:tblStyle w:val="MediumShading1-Accent5"/>
        <w:tblW w:w="0" w:type="auto"/>
        <w:tblLook w:val="04A0" w:firstRow="1" w:lastRow="0" w:firstColumn="1" w:lastColumn="0" w:noHBand="0" w:noVBand="1"/>
      </w:tblPr>
      <w:tblGrid>
        <w:gridCol w:w="1483"/>
        <w:gridCol w:w="7803"/>
      </w:tblGrid>
      <w:tr w:rsidR="003D0E33" w14:paraId="5D7CC615"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92171B7" w14:textId="77777777" w:rsidR="003D0E33" w:rsidRDefault="003E3395" w:rsidP="00034AFD">
            <w:r>
              <w:t>Respondent</w:t>
            </w:r>
          </w:p>
        </w:tc>
        <w:tc>
          <w:tcPr>
            <w:tcW w:w="7803" w:type="dxa"/>
          </w:tcPr>
          <w:p w14:paraId="23145139" w14:textId="77777777" w:rsidR="003D0E33" w:rsidRDefault="0071100D"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7B1AC44F"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6C7ED52" w14:textId="77777777" w:rsidR="003D0E33" w:rsidRDefault="003E3395" w:rsidP="00034AFD">
            <w:r>
              <w:t>NE</w:t>
            </w:r>
          </w:p>
        </w:tc>
        <w:tc>
          <w:tcPr>
            <w:tcW w:w="7803" w:type="dxa"/>
          </w:tcPr>
          <w:p w14:paraId="0EE8268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None at present.</w:t>
            </w:r>
          </w:p>
        </w:tc>
      </w:tr>
      <w:tr w:rsidR="003D0E33" w14:paraId="15A02708"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CE9FE8A" w14:textId="77777777" w:rsidR="003D0E33" w:rsidRDefault="003E3395" w:rsidP="00034AFD">
            <w:r>
              <w:t>LHB</w:t>
            </w:r>
          </w:p>
        </w:tc>
        <w:tc>
          <w:tcPr>
            <w:tcW w:w="7803" w:type="dxa"/>
          </w:tcPr>
          <w:p w14:paraId="47D6C714"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LHB requests that organisations wishing to fly drones over the harbour have a fully qualified drone pilot (the CAA issue permits to suitably </w:t>
            </w:r>
            <w:r w:rsidR="0071100D">
              <w:t>competent individuals</w:t>
            </w:r>
            <w:r>
              <w:t xml:space="preserve"> for commercial flight).  Additionally, LHB requests drone pilots do not fly close to sites of particular sensitivity such as high tide roost sites and seabird breeding colonies - a map of these sensitive sites is provided to pilots.  LHB is, in addition, collecting information about the reaction of harbour wildlife to drones by monitoring commercial flights as well as collecting ad-hoc information about private drone sightings.</w:t>
            </w:r>
          </w:p>
        </w:tc>
      </w:tr>
      <w:tr w:rsidR="003D0E33" w14:paraId="65644009"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C060C70" w14:textId="77777777" w:rsidR="003D0E33" w:rsidRDefault="003E3395" w:rsidP="00034AFD">
            <w:r>
              <w:t>LHC</w:t>
            </w:r>
          </w:p>
        </w:tc>
        <w:tc>
          <w:tcPr>
            <w:tcW w:w="7803" w:type="dxa"/>
          </w:tcPr>
          <w:p w14:paraId="4F17F6C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No formal measures where the operator is within harbour limits but we have been successful in asking non CAA licenced persons or persons who have not asked permission to refrain when they were based on harbour property. If being flown from a location not belonging to Lymington Harbour Commissioners then we have no control as we do not have authority over airspace. However if we have seen drones being flown in contravention of CAA </w:t>
            </w:r>
            <w:r w:rsidR="0071100D">
              <w:t>regulations</w:t>
            </w:r>
            <w:r>
              <w:t>, for example too close to vessels where we have found the individual we have drawn this to their attention.</w:t>
            </w:r>
          </w:p>
        </w:tc>
      </w:tr>
    </w:tbl>
    <w:p w14:paraId="51F97521" w14:textId="77777777" w:rsidR="003D0E33" w:rsidRDefault="003D0E33" w:rsidP="00034AFD">
      <w:pPr>
        <w:spacing w:after="0"/>
      </w:pPr>
    </w:p>
    <w:p w14:paraId="6A0F675A" w14:textId="77777777" w:rsidR="0071100D" w:rsidRDefault="0071100D" w:rsidP="00034AFD">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5"/>
        <w:gridCol w:w="4641"/>
      </w:tblGrid>
      <w:tr w:rsidR="003D0E33" w14:paraId="2EC24399"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BFCC4E7" w14:textId="77777777" w:rsidR="003D0E33" w:rsidRDefault="003E3395" w:rsidP="00034AFD">
            <w:r>
              <w:t>Yes</w:t>
            </w:r>
          </w:p>
        </w:tc>
        <w:tc>
          <w:tcPr>
            <w:tcW w:w="5000" w:type="dxa"/>
          </w:tcPr>
          <w:p w14:paraId="5B1AD09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05DFCFE8"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DA80445" w14:textId="77777777" w:rsidR="003D0E33" w:rsidRPr="0071100D" w:rsidRDefault="003E3395" w:rsidP="00034AFD">
            <w:pPr>
              <w:rPr>
                <w:b w:val="0"/>
              </w:rPr>
            </w:pPr>
            <w:r w:rsidRPr="0071100D">
              <w:rPr>
                <w:b w:val="0"/>
              </w:rPr>
              <w:t>0</w:t>
            </w:r>
          </w:p>
        </w:tc>
        <w:tc>
          <w:tcPr>
            <w:tcW w:w="5000" w:type="dxa"/>
          </w:tcPr>
          <w:p w14:paraId="61B8B40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3</w:t>
            </w:r>
          </w:p>
        </w:tc>
      </w:tr>
    </w:tbl>
    <w:p w14:paraId="7637BCD0" w14:textId="77777777" w:rsidR="003D0E33" w:rsidRDefault="003D0E33" w:rsidP="00034AFD">
      <w:pPr>
        <w:spacing w:after="0"/>
      </w:pPr>
    </w:p>
    <w:p w14:paraId="535366FB" w14:textId="77777777" w:rsidR="0071100D" w:rsidRDefault="0071100D" w:rsidP="00034AFD">
      <w:pPr>
        <w:pStyle w:val="Heading4"/>
      </w:pPr>
      <w:r>
        <w:t>Suggested actions to address problem</w:t>
      </w:r>
    </w:p>
    <w:tbl>
      <w:tblPr>
        <w:tblStyle w:val="MediumShading1-Accent5"/>
        <w:tblW w:w="0" w:type="auto"/>
        <w:tblLook w:val="04A0" w:firstRow="1" w:lastRow="0" w:firstColumn="1" w:lastColumn="0" w:noHBand="0" w:noVBand="1"/>
      </w:tblPr>
      <w:tblGrid>
        <w:gridCol w:w="1483"/>
        <w:gridCol w:w="7803"/>
      </w:tblGrid>
      <w:tr w:rsidR="003D0E33" w14:paraId="1E6BEEE7"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1A288EB" w14:textId="77777777" w:rsidR="003D0E33" w:rsidRDefault="003E3395" w:rsidP="00034AFD">
            <w:r>
              <w:t>Respondent</w:t>
            </w:r>
          </w:p>
        </w:tc>
        <w:tc>
          <w:tcPr>
            <w:tcW w:w="7803" w:type="dxa"/>
          </w:tcPr>
          <w:p w14:paraId="136B8221" w14:textId="77777777" w:rsidR="003D0E33" w:rsidRDefault="0071100D"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1F5B1AB2"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DB8CF43" w14:textId="77777777" w:rsidR="003D0E33" w:rsidRDefault="003E3395" w:rsidP="00034AFD">
            <w:r>
              <w:t>NE</w:t>
            </w:r>
          </w:p>
        </w:tc>
        <w:tc>
          <w:tcPr>
            <w:tcW w:w="7803" w:type="dxa"/>
          </w:tcPr>
          <w:p w14:paraId="25F411C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Continued monitoring with respect to potential environmental impacts. </w:t>
            </w:r>
          </w:p>
        </w:tc>
      </w:tr>
      <w:tr w:rsidR="003D0E33" w14:paraId="41722AAF"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51BEDDE" w14:textId="77777777" w:rsidR="003D0E33" w:rsidRDefault="003E3395" w:rsidP="00034AFD">
            <w:r>
              <w:t>LHB</w:t>
            </w:r>
          </w:p>
        </w:tc>
        <w:tc>
          <w:tcPr>
            <w:tcW w:w="7803" w:type="dxa"/>
          </w:tcPr>
          <w:p w14:paraId="1B8110E7"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While I have stated I do not think there will be a residual impact on the site from drone activity, the truth is I don't know...  Monitoring the reaction of wildlife to drones is essential to provide a greater understanding of potential impacts.  In addition, it seems highly likely that if properly managed drones have the capacity to record data in the SEMS and elsewhere that has previously been uncollectable and could be extremely useful.  Finally, although LHB has been providing advice and requesting pilots adhere to certain conditions while flying in Langstone Harbour, we do not have any powers to manage light aircraft of any kind within our jurisdiction.</w:t>
            </w:r>
          </w:p>
        </w:tc>
      </w:tr>
      <w:tr w:rsidR="003D0E33" w14:paraId="22B4A3B8"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3DC6153" w14:textId="77777777" w:rsidR="003D0E33" w:rsidRDefault="003E3395" w:rsidP="00034AFD">
            <w:r>
              <w:t>LHC</w:t>
            </w:r>
          </w:p>
        </w:tc>
        <w:tc>
          <w:tcPr>
            <w:tcW w:w="7803" w:type="dxa"/>
          </w:tcPr>
          <w:p w14:paraId="488EA09E" w14:textId="77777777" w:rsidR="003D0E33" w:rsidRDefault="0071100D" w:rsidP="00034AFD">
            <w:pPr>
              <w:cnfStyle w:val="000000100000" w:firstRow="0" w:lastRow="0" w:firstColumn="0" w:lastColumn="0" w:oddVBand="0" w:evenVBand="0" w:oddHBand="1" w:evenHBand="0" w:firstRowFirstColumn="0" w:firstRowLastColumn="0" w:lastRowFirstColumn="0" w:lastRowLastColumn="0"/>
            </w:pPr>
            <w:r>
              <w:t xml:space="preserve">I do not believe there </w:t>
            </w:r>
            <w:r w:rsidR="003E3395">
              <w:t xml:space="preserve">are further actions we can take as airspace is controlled by the CAA. </w:t>
            </w:r>
          </w:p>
        </w:tc>
      </w:tr>
    </w:tbl>
    <w:p w14:paraId="3EA06E43" w14:textId="77777777" w:rsidR="003D0E33" w:rsidRDefault="003E3395" w:rsidP="00034AFD">
      <w:pPr>
        <w:pStyle w:val="Heading2"/>
      </w:pPr>
      <w:bookmarkStart w:id="72" w:name="_Toc359833203"/>
      <w:bookmarkStart w:id="73" w:name="_Toc359835009"/>
      <w:bookmarkStart w:id="74" w:name="_Toc359835034"/>
      <w:bookmarkStart w:id="75" w:name="_Toc359835061"/>
      <w:bookmarkStart w:id="76" w:name="_Toc359835086"/>
      <w:bookmarkStart w:id="77" w:name="_Toc359835111"/>
      <w:bookmarkStart w:id="78" w:name="_Toc491875033"/>
      <w:r>
        <w:lastRenderedPageBreak/>
        <w:t>Fishing (including shellfisheries)</w:t>
      </w:r>
      <w:bookmarkEnd w:id="72"/>
      <w:bookmarkEnd w:id="73"/>
      <w:bookmarkEnd w:id="74"/>
      <w:bookmarkEnd w:id="75"/>
      <w:bookmarkEnd w:id="76"/>
      <w:bookmarkEnd w:id="77"/>
      <w:bookmarkEnd w:id="78"/>
    </w:p>
    <w:p w14:paraId="2BB2D828" w14:textId="1E6E1417" w:rsidR="0071100D" w:rsidRDefault="00A33D84" w:rsidP="00034AFD">
      <w:r>
        <w:t xml:space="preserve">Definition: </w:t>
      </w:r>
      <w:r w:rsidRPr="00A33D84">
        <w:t xml:space="preserve">Anchored nets/lines, Electrofishing, Traps, Pelagic fishing (or fishing activities that do not interact with sea bed), Hydraulic dredges, Dredges, Demersal trawl, Demersal seines, Diving, Sea angling. </w:t>
      </w:r>
    </w:p>
    <w:p w14:paraId="071B4BE1" w14:textId="77777777" w:rsidR="0071100D" w:rsidRPr="0071100D" w:rsidRDefault="0071100D" w:rsidP="00034AFD">
      <w:pPr>
        <w:pStyle w:val="Heading4"/>
      </w:pPr>
      <w:r>
        <w:t xml:space="preserve">Changes in activity since last year </w:t>
      </w:r>
    </w:p>
    <w:tbl>
      <w:tblPr>
        <w:tblStyle w:val="MediumShading1-Accent5"/>
        <w:tblW w:w="0" w:type="auto"/>
        <w:tblLook w:val="04A0" w:firstRow="1" w:lastRow="0" w:firstColumn="1" w:lastColumn="0" w:noHBand="0" w:noVBand="1"/>
      </w:tblPr>
      <w:tblGrid>
        <w:gridCol w:w="1242"/>
        <w:gridCol w:w="1139"/>
        <w:gridCol w:w="2095"/>
        <w:gridCol w:w="1217"/>
        <w:gridCol w:w="1228"/>
        <w:gridCol w:w="1928"/>
      </w:tblGrid>
      <w:tr w:rsidR="00010463" w14:paraId="2BCE9A47" w14:textId="77777777" w:rsidTr="00010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0C586B3" w14:textId="0E2CE0F3" w:rsidR="00010463" w:rsidRDefault="00010463" w:rsidP="00034AFD">
            <w:r>
              <w:t>No change</w:t>
            </w:r>
          </w:p>
        </w:tc>
        <w:tc>
          <w:tcPr>
            <w:tcW w:w="1139" w:type="dxa"/>
          </w:tcPr>
          <w:p w14:paraId="3D3AA5F2" w14:textId="21B96788" w:rsidR="00010463" w:rsidRDefault="00010463" w:rsidP="00034AFD">
            <w:pPr>
              <w:cnfStyle w:val="100000000000" w:firstRow="1" w:lastRow="0" w:firstColumn="0" w:lastColumn="0" w:oddVBand="0" w:evenVBand="0" w:oddHBand="0" w:evenHBand="0" w:firstRowFirstColumn="0" w:firstRowLastColumn="0" w:lastRowFirstColumn="0" w:lastRowLastColumn="0"/>
            </w:pPr>
            <w:r>
              <w:t>Increase</w:t>
            </w:r>
          </w:p>
        </w:tc>
        <w:tc>
          <w:tcPr>
            <w:tcW w:w="2095" w:type="dxa"/>
          </w:tcPr>
          <w:p w14:paraId="0DFCF907"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217" w:type="dxa"/>
          </w:tcPr>
          <w:p w14:paraId="00A4AB1F"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Decrease</w:t>
            </w:r>
          </w:p>
        </w:tc>
        <w:tc>
          <w:tcPr>
            <w:tcW w:w="1228" w:type="dxa"/>
          </w:tcPr>
          <w:p w14:paraId="48457291"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Unknown</w:t>
            </w:r>
          </w:p>
        </w:tc>
        <w:tc>
          <w:tcPr>
            <w:tcW w:w="1928" w:type="dxa"/>
          </w:tcPr>
          <w:p w14:paraId="2B490842"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010463" w14:paraId="71214064" w14:textId="77777777" w:rsidTr="00010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6F5735F" w14:textId="6ABE9128" w:rsidR="00010463" w:rsidRPr="0071100D" w:rsidRDefault="00010463" w:rsidP="00034AFD">
            <w:pPr>
              <w:jc w:val="center"/>
            </w:pPr>
            <w:r w:rsidRPr="0071100D">
              <w:t>6</w:t>
            </w:r>
          </w:p>
        </w:tc>
        <w:tc>
          <w:tcPr>
            <w:tcW w:w="1139" w:type="dxa"/>
          </w:tcPr>
          <w:p w14:paraId="30016884" w14:textId="14CD6702"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rPr>
                <w:b/>
              </w:rPr>
            </w:pPr>
            <w:r w:rsidRPr="0071100D">
              <w:t>2</w:t>
            </w:r>
          </w:p>
        </w:tc>
        <w:tc>
          <w:tcPr>
            <w:tcW w:w="2095" w:type="dxa"/>
          </w:tcPr>
          <w:p w14:paraId="411357CF"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0</w:t>
            </w:r>
          </w:p>
        </w:tc>
        <w:tc>
          <w:tcPr>
            <w:tcW w:w="1217" w:type="dxa"/>
          </w:tcPr>
          <w:p w14:paraId="469F3680"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0</w:t>
            </w:r>
          </w:p>
        </w:tc>
        <w:tc>
          <w:tcPr>
            <w:tcW w:w="1228" w:type="dxa"/>
          </w:tcPr>
          <w:p w14:paraId="64FAB3E6"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2</w:t>
            </w:r>
          </w:p>
        </w:tc>
        <w:tc>
          <w:tcPr>
            <w:tcW w:w="1928" w:type="dxa"/>
          </w:tcPr>
          <w:p w14:paraId="00D471E0"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10</w:t>
            </w:r>
          </w:p>
        </w:tc>
      </w:tr>
    </w:tbl>
    <w:p w14:paraId="23B02801" w14:textId="77777777" w:rsidR="003D0E33" w:rsidRDefault="003D0E33" w:rsidP="00034AFD">
      <w:pPr>
        <w:spacing w:after="0"/>
      </w:pPr>
    </w:p>
    <w:p w14:paraId="37FB6E21" w14:textId="663955A5" w:rsidR="0071100D" w:rsidRPr="00471059" w:rsidRDefault="00A33D84" w:rsidP="00AE6DFE">
      <w:pPr>
        <w:pStyle w:val="Heading3"/>
        <w:rPr>
          <w:u w:val="single"/>
        </w:rPr>
      </w:pPr>
      <w:r>
        <w:t>Report of increases of Fishing (including shellfisheries)</w:t>
      </w:r>
    </w:p>
    <w:p w14:paraId="43BCB191" w14:textId="77777777" w:rsidR="0071100D" w:rsidRDefault="0071100D" w:rsidP="00034AFD">
      <w:pPr>
        <w:pStyle w:val="Heading4"/>
      </w:pPr>
      <w:r>
        <w:t xml:space="preserve">Change in activity - how, where, when and why </w:t>
      </w:r>
    </w:p>
    <w:tbl>
      <w:tblPr>
        <w:tblStyle w:val="MediumShading1-Accent5"/>
        <w:tblW w:w="8955" w:type="dxa"/>
        <w:tblLook w:val="04A0" w:firstRow="1" w:lastRow="0" w:firstColumn="1" w:lastColumn="0" w:noHBand="0" w:noVBand="1"/>
      </w:tblPr>
      <w:tblGrid>
        <w:gridCol w:w="1384"/>
        <w:gridCol w:w="1928"/>
        <w:gridCol w:w="1375"/>
        <w:gridCol w:w="2090"/>
        <w:gridCol w:w="2178"/>
      </w:tblGrid>
      <w:tr w:rsidR="003D0E33" w14:paraId="754B546E" w14:textId="77777777" w:rsidTr="00DA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8F4EFC0" w14:textId="77777777" w:rsidR="003D0E33" w:rsidRDefault="003E3395" w:rsidP="00034AFD">
            <w:r>
              <w:t>Respondent</w:t>
            </w:r>
          </w:p>
        </w:tc>
        <w:tc>
          <w:tcPr>
            <w:tcW w:w="1928" w:type="dxa"/>
          </w:tcPr>
          <w:p w14:paraId="279E7E0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375" w:type="dxa"/>
          </w:tcPr>
          <w:p w14:paraId="0656A8B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2090" w:type="dxa"/>
          </w:tcPr>
          <w:p w14:paraId="459449B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2178" w:type="dxa"/>
          </w:tcPr>
          <w:p w14:paraId="64DC5F92"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725EA913"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5F2EB7B" w14:textId="77777777" w:rsidR="003D0E33" w:rsidRDefault="003E3395" w:rsidP="00034AFD">
            <w:r>
              <w:t>LHB</w:t>
            </w:r>
          </w:p>
        </w:tc>
        <w:tc>
          <w:tcPr>
            <w:tcW w:w="1928" w:type="dxa"/>
          </w:tcPr>
          <w:p w14:paraId="3340C0B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The number of individual fishing boats recorded using the harbour in the past year increased to 34 (up from 20 the previous year).  The number of fishing days increased to 269 this year (up from 208 the previous year).</w:t>
            </w:r>
          </w:p>
        </w:tc>
        <w:tc>
          <w:tcPr>
            <w:tcW w:w="1375" w:type="dxa"/>
          </w:tcPr>
          <w:p w14:paraId="562D65E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Increased fishing activity occurred in the </w:t>
            </w:r>
            <w:proofErr w:type="spellStart"/>
            <w:r>
              <w:t>Sinah</w:t>
            </w:r>
            <w:proofErr w:type="spellEnd"/>
            <w:r>
              <w:t xml:space="preserve"> Lake region of Langstone Harbour.</w:t>
            </w:r>
          </w:p>
        </w:tc>
        <w:tc>
          <w:tcPr>
            <w:tcW w:w="2090" w:type="dxa"/>
          </w:tcPr>
          <w:p w14:paraId="26AAFE5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Increased fishing activity occurred during November when 21 individual boats were recorded fishing in </w:t>
            </w:r>
            <w:proofErr w:type="spellStart"/>
            <w:r>
              <w:t>Sinah</w:t>
            </w:r>
            <w:proofErr w:type="spellEnd"/>
            <w:r>
              <w:t xml:space="preserve"> Lake for a combined total of 81 fishing days.  This compares to 5 boats totalling 18 fishing days throughout the entire harbour during the previous November.</w:t>
            </w:r>
          </w:p>
        </w:tc>
        <w:tc>
          <w:tcPr>
            <w:tcW w:w="2178" w:type="dxa"/>
          </w:tcPr>
          <w:p w14:paraId="08EC755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November marks the beginning of Oyster season.  In the previous year </w:t>
            </w:r>
            <w:proofErr w:type="spellStart"/>
            <w:r>
              <w:t>Sinah</w:t>
            </w:r>
            <w:proofErr w:type="spellEnd"/>
            <w:r>
              <w:t xml:space="preserve"> Lake had been closed to fishing after 2 weeks as a result of </w:t>
            </w:r>
            <w:proofErr w:type="spellStart"/>
            <w:r>
              <w:t>sIFCA</w:t>
            </w:r>
            <w:proofErr w:type="spellEnd"/>
            <w:r>
              <w:t xml:space="preserve"> implementing a byelaw to limit oyster fishing Solent-wide in order to protect what remains of the collapsed oyster stock.  Additionally, the shellfish beds within </w:t>
            </w:r>
            <w:proofErr w:type="spellStart"/>
            <w:r>
              <w:t>Sinah</w:t>
            </w:r>
            <w:proofErr w:type="spellEnd"/>
            <w:r>
              <w:t xml:space="preserve"> Lake were previously classified as "Class C" beds making the harvest of oysters commercially unviable during the time when the beds were open.  This year, legal advice obtained by </w:t>
            </w:r>
            <w:proofErr w:type="spellStart"/>
            <w:r>
              <w:t>sIFCA</w:t>
            </w:r>
            <w:proofErr w:type="spellEnd"/>
            <w:r>
              <w:t xml:space="preserve"> prevented the use of the byelaw to protect stocks and the oysters were classified as Class B making them a highly localised and lucrative resource which the commercial fishing community took advantage of.</w:t>
            </w:r>
          </w:p>
        </w:tc>
      </w:tr>
      <w:tr w:rsidR="003D0E33" w14:paraId="0362B39A" w14:textId="77777777" w:rsidTr="00DA7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48944A0" w14:textId="77777777" w:rsidR="003D0E33" w:rsidRDefault="003E3395" w:rsidP="00034AFD">
            <w:r>
              <w:lastRenderedPageBreak/>
              <w:t>SxIFCA</w:t>
            </w:r>
          </w:p>
        </w:tc>
        <w:tc>
          <w:tcPr>
            <w:tcW w:w="1928" w:type="dxa"/>
          </w:tcPr>
          <w:p w14:paraId="111A786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Over the 2016 oyster season, the number of oyster fishing vessels exploiting Chichester Harbour increased to a maximum of 18, compared to 14 in 2015. Activity levels varied over the 2016 season, from 7 vessels, up to a maximum of 18 vessels over the first 2 days of the 9 days the fishery remained open. The 2016 season lasted for 2 more days than the 2015 season. Activity levels in 2016 remained lower than in 2014 and 2013 when a maximum of 21 and 31 vessels were present respectively.</w:t>
            </w:r>
          </w:p>
        </w:tc>
        <w:tc>
          <w:tcPr>
            <w:tcW w:w="1375" w:type="dxa"/>
          </w:tcPr>
          <w:p w14:paraId="3F88FB4D"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proofErr w:type="spellStart"/>
            <w:r>
              <w:t>Emsworth</w:t>
            </w:r>
            <w:proofErr w:type="spellEnd"/>
            <w:r>
              <w:t xml:space="preserve"> and Thorney Channels, within Chichester Harbour, West Sussex.</w:t>
            </w:r>
          </w:p>
        </w:tc>
        <w:tc>
          <w:tcPr>
            <w:tcW w:w="2090" w:type="dxa"/>
          </w:tcPr>
          <w:p w14:paraId="051D9F8E"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1st to 8th Nov (closed over the weekend 4th-5th Nov) in </w:t>
            </w:r>
            <w:proofErr w:type="spellStart"/>
            <w:r>
              <w:t>Emsworth</w:t>
            </w:r>
            <w:proofErr w:type="spellEnd"/>
            <w:r>
              <w:t xml:space="preserve"> Channel. 28th to 30th Nov in Thorney Channel. A total of a 9 day season before the predetermined catch per unit effort threshold was reached, see below for management measures specifics. </w:t>
            </w:r>
          </w:p>
        </w:tc>
        <w:tc>
          <w:tcPr>
            <w:tcW w:w="2178" w:type="dxa"/>
          </w:tcPr>
          <w:p w14:paraId="5C7EB13F"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The success of the Chichester Harbour oyster fishery in 2015 may have encouraged more oyster fishers to purchase a permit in 2016. See below for management measures specifics. </w:t>
            </w:r>
          </w:p>
        </w:tc>
      </w:tr>
    </w:tbl>
    <w:p w14:paraId="7C90DC21" w14:textId="77777777" w:rsidR="003D0E33" w:rsidRDefault="003D0E33" w:rsidP="00034AFD">
      <w:pPr>
        <w:spacing w:after="0"/>
      </w:pPr>
    </w:p>
    <w:p w14:paraId="5C59DF3D" w14:textId="77777777" w:rsidR="0071100D" w:rsidRPr="00471059" w:rsidRDefault="0071100D" w:rsidP="00034AFD">
      <w:pPr>
        <w:pStyle w:val="Heading4"/>
      </w:pPr>
      <w:r w:rsidRPr="00471059">
        <w:t xml:space="preserve">Management measures in place for this activity </w:t>
      </w:r>
    </w:p>
    <w:tbl>
      <w:tblPr>
        <w:tblStyle w:val="MediumShading1-Accent5"/>
        <w:tblW w:w="0" w:type="auto"/>
        <w:tblLook w:val="04A0" w:firstRow="1" w:lastRow="0" w:firstColumn="1" w:lastColumn="0" w:noHBand="0" w:noVBand="1"/>
      </w:tblPr>
      <w:tblGrid>
        <w:gridCol w:w="1483"/>
        <w:gridCol w:w="7803"/>
      </w:tblGrid>
      <w:tr w:rsidR="003D0E33" w14:paraId="645AA749"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ED60DBC" w14:textId="77777777" w:rsidR="003D0E33" w:rsidRDefault="003E3395" w:rsidP="00034AFD">
            <w:r>
              <w:t>Respondent</w:t>
            </w:r>
          </w:p>
        </w:tc>
        <w:tc>
          <w:tcPr>
            <w:tcW w:w="7803" w:type="dxa"/>
          </w:tcPr>
          <w:p w14:paraId="74D9D8AF" w14:textId="77777777" w:rsidR="003D0E33" w:rsidRDefault="0071100D"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2265B9FE"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4D08326" w14:textId="77777777" w:rsidR="003D0E33" w:rsidRDefault="003E3395" w:rsidP="00034AFD">
            <w:r>
              <w:t>LHB</w:t>
            </w:r>
          </w:p>
        </w:tc>
        <w:tc>
          <w:tcPr>
            <w:tcW w:w="7803" w:type="dxa"/>
          </w:tcPr>
          <w:p w14:paraId="4E44044C"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LHB have no powers to manage fishing within our jurisdiction, however </w:t>
            </w:r>
            <w:proofErr w:type="spellStart"/>
            <w:r>
              <w:t>sIFCA</w:t>
            </w:r>
            <w:proofErr w:type="spellEnd"/>
            <w:r>
              <w:t xml:space="preserve"> have created a byelaw to protect sensitive features of the SEMS from damaging fishing activity under DEFRAS revised approach to fisheries management.  This byelaw is currently with the Secretary of State awaiting confirmation and once in place will prohibit towed fishing gear in </w:t>
            </w:r>
            <w:proofErr w:type="spellStart"/>
            <w:r>
              <w:t>Sinah</w:t>
            </w:r>
            <w:proofErr w:type="spellEnd"/>
            <w:r>
              <w:t xml:space="preserve"> Lake as well as other sensitive areas of Langstone Harbour forever.</w:t>
            </w:r>
          </w:p>
        </w:tc>
      </w:tr>
      <w:tr w:rsidR="003D0E33" w14:paraId="129041F7"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39D0BB5" w14:textId="77777777" w:rsidR="003D0E33" w:rsidRDefault="003E3395" w:rsidP="00034AFD">
            <w:r>
              <w:t>SxIFCA</w:t>
            </w:r>
          </w:p>
        </w:tc>
        <w:tc>
          <w:tcPr>
            <w:tcW w:w="7803" w:type="dxa"/>
          </w:tcPr>
          <w:p w14:paraId="2AD6EEB4"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In 2015 the Sussex IFCA Oyster Permit Byelaw was introduced. The byelaw covers the whole of Chichester Harbour and includes technical, spatial and temporal restrictions. The harbour has been split into three management units in order to manage sustainable dredging. The oyster season is closed when a catch threshold is reached, so that a sustainable population remains on the ground.  Under the byelaw, the eastern part of the harbour containing Bosham and Fishbourne channels is closed to oyster fishing. This area has not historically been dredged, and protects parts of the harbour with less impacted, less impoverished and more sensitive habitats.</w:t>
            </w:r>
          </w:p>
        </w:tc>
      </w:tr>
    </w:tbl>
    <w:p w14:paraId="433F5AA6" w14:textId="77777777" w:rsidR="003D0E33" w:rsidRDefault="003D0E33" w:rsidP="00034AFD">
      <w:pPr>
        <w:spacing w:after="0"/>
      </w:pPr>
    </w:p>
    <w:p w14:paraId="39A4FCD7" w14:textId="77777777" w:rsidR="00DA7058" w:rsidRDefault="00DA7058" w:rsidP="00DA7058"/>
    <w:p w14:paraId="70857BCD" w14:textId="0DBD7E5A" w:rsidR="0071100D" w:rsidRPr="00DA7058" w:rsidRDefault="0071100D" w:rsidP="00DA7058">
      <w:pPr>
        <w:pStyle w:val="Heading4"/>
      </w:pPr>
      <w:r>
        <w:lastRenderedPageBreak/>
        <w:t xml:space="preserve">Has the increase in activity had a residual impact on SEMS? </w:t>
      </w:r>
    </w:p>
    <w:tbl>
      <w:tblPr>
        <w:tblStyle w:val="MediumShading1-Accent5"/>
        <w:tblW w:w="0" w:type="auto"/>
        <w:tblLook w:val="04A0" w:firstRow="1" w:lastRow="0" w:firstColumn="1" w:lastColumn="0" w:noHBand="0" w:noVBand="1"/>
      </w:tblPr>
      <w:tblGrid>
        <w:gridCol w:w="4645"/>
        <w:gridCol w:w="4641"/>
      </w:tblGrid>
      <w:tr w:rsidR="003D0E33" w14:paraId="55149A92"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4BEB5E15" w14:textId="77777777" w:rsidR="003D0E33" w:rsidRDefault="003E3395" w:rsidP="00034AFD">
            <w:r>
              <w:t>Yes</w:t>
            </w:r>
          </w:p>
        </w:tc>
        <w:tc>
          <w:tcPr>
            <w:tcW w:w="5000" w:type="dxa"/>
          </w:tcPr>
          <w:p w14:paraId="1F853A27"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3E835F83"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127AB9EB" w14:textId="77777777" w:rsidR="003D0E33" w:rsidRPr="0071100D" w:rsidRDefault="003E3395" w:rsidP="00034AFD">
            <w:pPr>
              <w:rPr>
                <w:b w:val="0"/>
              </w:rPr>
            </w:pPr>
            <w:r w:rsidRPr="0071100D">
              <w:rPr>
                <w:b w:val="0"/>
              </w:rPr>
              <w:t>2</w:t>
            </w:r>
          </w:p>
        </w:tc>
        <w:tc>
          <w:tcPr>
            <w:tcW w:w="5000" w:type="dxa"/>
          </w:tcPr>
          <w:p w14:paraId="093B2EE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50F3E746" w14:textId="5B78CCD0" w:rsidR="003D0E33" w:rsidRDefault="001D4522" w:rsidP="00034AFD">
      <w:pPr>
        <w:spacing w:after="0"/>
      </w:pPr>
      <w:r>
        <w:t>##</w:t>
      </w:r>
    </w:p>
    <w:p w14:paraId="37FC5B98" w14:textId="77777777" w:rsidR="0071100D" w:rsidRDefault="0071100D" w:rsidP="00034AFD">
      <w:pPr>
        <w:pStyle w:val="Heading4"/>
      </w:pPr>
      <w:r>
        <w:t xml:space="preserve">If yes: </w:t>
      </w:r>
    </w:p>
    <w:p w14:paraId="6752B706" w14:textId="77777777" w:rsidR="0071100D" w:rsidRDefault="0071100D" w:rsidP="00034AFD">
      <w:pPr>
        <w:pStyle w:val="Heading4"/>
      </w:pPr>
      <w:r>
        <w:t>Please elaborate on residual impacts</w:t>
      </w:r>
    </w:p>
    <w:tbl>
      <w:tblPr>
        <w:tblStyle w:val="MediumShading1-Accent5"/>
        <w:tblW w:w="0" w:type="auto"/>
        <w:tblLook w:val="04A0" w:firstRow="1" w:lastRow="0" w:firstColumn="1" w:lastColumn="0" w:noHBand="0" w:noVBand="1"/>
      </w:tblPr>
      <w:tblGrid>
        <w:gridCol w:w="1483"/>
        <w:gridCol w:w="7803"/>
      </w:tblGrid>
      <w:tr w:rsidR="003D0E33" w14:paraId="776C86E6"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B445517" w14:textId="77777777" w:rsidR="003D0E33" w:rsidRDefault="003E3395" w:rsidP="00034AFD">
            <w:r>
              <w:t>Respondent</w:t>
            </w:r>
          </w:p>
        </w:tc>
        <w:tc>
          <w:tcPr>
            <w:tcW w:w="7803" w:type="dxa"/>
          </w:tcPr>
          <w:p w14:paraId="3781537C" w14:textId="77777777" w:rsidR="003D0E33" w:rsidRDefault="0071100D"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1AE59839"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9801101" w14:textId="77777777" w:rsidR="003D0E33" w:rsidRDefault="003E3395" w:rsidP="00034AFD">
            <w:r>
              <w:t>LHB</w:t>
            </w:r>
          </w:p>
        </w:tc>
        <w:tc>
          <w:tcPr>
            <w:tcW w:w="7803" w:type="dxa"/>
          </w:tcPr>
          <w:p w14:paraId="6119191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It is likely that the damage caused by the intense use of bottom towed gear in this small area of the SEMS will take some considerable time to repair.  Although a byelaw is proposed to protect fragile subtidal habitats from damaging fishing gear within the SEMS it is not yet in force. Further delays by the government on the confirmation and introduction of this byelaw could result in further residual impacts.</w:t>
            </w:r>
          </w:p>
        </w:tc>
      </w:tr>
      <w:tr w:rsidR="003D0E33" w14:paraId="3730AB43"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50D9400" w14:textId="77777777" w:rsidR="003D0E33" w:rsidRDefault="003E3395" w:rsidP="00034AFD">
            <w:r>
              <w:t>SxIFCA</w:t>
            </w:r>
          </w:p>
        </w:tc>
        <w:tc>
          <w:tcPr>
            <w:tcW w:w="7803" w:type="dxa"/>
          </w:tcPr>
          <w:p w14:paraId="24F3C747"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The small increase in the number of vessels and slightly longer season compared to 2015 has the potential to have impacted the EMS while the fishery was in operation.</w:t>
            </w:r>
          </w:p>
        </w:tc>
      </w:tr>
    </w:tbl>
    <w:p w14:paraId="6126F338" w14:textId="77777777" w:rsidR="003D0E33" w:rsidRDefault="003D0E33" w:rsidP="00034AFD">
      <w:pPr>
        <w:spacing w:after="0"/>
      </w:pPr>
    </w:p>
    <w:p w14:paraId="2E4D88EE" w14:textId="77777777" w:rsidR="0071100D" w:rsidRDefault="0071100D" w:rsidP="00034AFD">
      <w:pPr>
        <w:pStyle w:val="Heading4"/>
      </w:pPr>
      <w:r>
        <w:t>Do you believe that this activity may cause the condition of the SEMS to change?</w:t>
      </w:r>
    </w:p>
    <w:tbl>
      <w:tblPr>
        <w:tblStyle w:val="MediumShading1-Accent5"/>
        <w:tblW w:w="0" w:type="auto"/>
        <w:tblLook w:val="04A0" w:firstRow="1" w:lastRow="0" w:firstColumn="1" w:lastColumn="0" w:noHBand="0" w:noVBand="1"/>
      </w:tblPr>
      <w:tblGrid>
        <w:gridCol w:w="4645"/>
        <w:gridCol w:w="4641"/>
      </w:tblGrid>
      <w:tr w:rsidR="003D0E33" w14:paraId="6C6237BB"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F8AE747" w14:textId="77777777" w:rsidR="003D0E33" w:rsidRDefault="003E3395" w:rsidP="00034AFD">
            <w:r>
              <w:t>Yes</w:t>
            </w:r>
          </w:p>
        </w:tc>
        <w:tc>
          <w:tcPr>
            <w:tcW w:w="5000" w:type="dxa"/>
          </w:tcPr>
          <w:p w14:paraId="3ED7804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6065D180"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0F00E365" w14:textId="77777777" w:rsidR="003D0E33" w:rsidRPr="0071100D" w:rsidRDefault="003E3395" w:rsidP="00034AFD">
            <w:pPr>
              <w:rPr>
                <w:b w:val="0"/>
              </w:rPr>
            </w:pPr>
            <w:r w:rsidRPr="0071100D">
              <w:rPr>
                <w:b w:val="0"/>
              </w:rPr>
              <w:t>1</w:t>
            </w:r>
          </w:p>
        </w:tc>
        <w:tc>
          <w:tcPr>
            <w:tcW w:w="5000" w:type="dxa"/>
          </w:tcPr>
          <w:p w14:paraId="302040E1"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w:t>
            </w:r>
          </w:p>
        </w:tc>
      </w:tr>
    </w:tbl>
    <w:p w14:paraId="3D230C91" w14:textId="77777777" w:rsidR="003D0E33" w:rsidRDefault="003D0E33" w:rsidP="00034AFD">
      <w:pPr>
        <w:spacing w:after="0"/>
      </w:pPr>
    </w:p>
    <w:p w14:paraId="04A5F431" w14:textId="77777777" w:rsidR="0071100D" w:rsidRDefault="0071100D" w:rsidP="00034AFD">
      <w:pPr>
        <w:pStyle w:val="Heading4"/>
      </w:pPr>
      <w:r>
        <w:t>How might this activity cause the condition of the SEMS to change?</w:t>
      </w:r>
    </w:p>
    <w:tbl>
      <w:tblPr>
        <w:tblStyle w:val="MediumShading1-Accent5"/>
        <w:tblW w:w="0" w:type="auto"/>
        <w:tblLook w:val="04A0" w:firstRow="1" w:lastRow="0" w:firstColumn="1" w:lastColumn="0" w:noHBand="0" w:noVBand="1"/>
      </w:tblPr>
      <w:tblGrid>
        <w:gridCol w:w="1350"/>
        <w:gridCol w:w="7800"/>
      </w:tblGrid>
      <w:tr w:rsidR="003D0E33" w14:paraId="1FB96844"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D95A349" w14:textId="77777777" w:rsidR="003D0E33" w:rsidRDefault="003E3395" w:rsidP="00034AFD">
            <w:r>
              <w:t>Respondent</w:t>
            </w:r>
          </w:p>
        </w:tc>
        <w:tc>
          <w:tcPr>
            <w:tcW w:w="7800" w:type="dxa"/>
          </w:tcPr>
          <w:p w14:paraId="20A61D29" w14:textId="77777777" w:rsidR="003D0E33" w:rsidRDefault="0071100D" w:rsidP="00034AFD">
            <w:pPr>
              <w:cnfStyle w:val="100000000000" w:firstRow="1" w:lastRow="0" w:firstColumn="0" w:lastColumn="0" w:oddVBand="0" w:evenVBand="0" w:oddHBand="0" w:evenHBand="0" w:firstRowFirstColumn="0" w:firstRowLastColumn="0" w:lastRowFirstColumn="0" w:lastRowLastColumn="0"/>
            </w:pPr>
            <w:r>
              <w:t>Elaboration</w:t>
            </w:r>
          </w:p>
        </w:tc>
      </w:tr>
      <w:tr w:rsidR="003D0E33" w14:paraId="2D982D1D"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6E1BF4A" w14:textId="77777777" w:rsidR="003D0E33" w:rsidRDefault="003E3395" w:rsidP="00034AFD">
            <w:r>
              <w:t>LHB</w:t>
            </w:r>
          </w:p>
        </w:tc>
        <w:tc>
          <w:tcPr>
            <w:tcW w:w="7800" w:type="dxa"/>
          </w:tcPr>
          <w:p w14:paraId="3D743168"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 Without the protection of a fully introduced byelaw sensitive subtidal habitats throughout the SEMS are potentially prone to damaging fishing activity.</w:t>
            </w:r>
          </w:p>
        </w:tc>
      </w:tr>
      <w:tr w:rsidR="003D0E33" w14:paraId="69DAC8BB"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2076C34" w14:textId="77777777" w:rsidR="003D0E33" w:rsidRDefault="003E3395" w:rsidP="00034AFD">
            <w:r>
              <w:t>SxIFCA</w:t>
            </w:r>
          </w:p>
        </w:tc>
        <w:tc>
          <w:tcPr>
            <w:tcW w:w="7800" w:type="dxa"/>
          </w:tcPr>
          <w:p w14:paraId="31CEE959" w14:textId="77777777" w:rsidR="003D0E33" w:rsidRDefault="0071100D" w:rsidP="00034AFD">
            <w:pPr>
              <w:cnfStyle w:val="000000010000" w:firstRow="0" w:lastRow="0" w:firstColumn="0" w:lastColumn="0" w:oddVBand="0" w:evenVBand="0" w:oddHBand="0" w:evenHBand="1" w:firstRowFirstColumn="0" w:firstRowLastColumn="0" w:lastRowFirstColumn="0" w:lastRowLastColumn="0"/>
            </w:pPr>
            <w:r>
              <w:t>N/A</w:t>
            </w:r>
          </w:p>
        </w:tc>
      </w:tr>
    </w:tbl>
    <w:p w14:paraId="0953A021" w14:textId="77777777" w:rsidR="003D0E33" w:rsidRDefault="003D0E33" w:rsidP="00034AFD">
      <w:pPr>
        <w:spacing w:after="0"/>
      </w:pPr>
    </w:p>
    <w:p w14:paraId="6832BE92" w14:textId="77777777" w:rsidR="0071100D" w:rsidRDefault="0071100D" w:rsidP="00034AFD">
      <w:pPr>
        <w:pStyle w:val="Heading4"/>
      </w:pPr>
      <w:r>
        <w:t>Suggested actions to address problem</w:t>
      </w:r>
    </w:p>
    <w:tbl>
      <w:tblPr>
        <w:tblStyle w:val="MediumShading1-Accent5"/>
        <w:tblW w:w="0" w:type="auto"/>
        <w:tblLook w:val="04A0" w:firstRow="1" w:lastRow="0" w:firstColumn="1" w:lastColumn="0" w:noHBand="0" w:noVBand="1"/>
      </w:tblPr>
      <w:tblGrid>
        <w:gridCol w:w="1483"/>
        <w:gridCol w:w="7803"/>
      </w:tblGrid>
      <w:tr w:rsidR="003D0E33" w14:paraId="2F183C59"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DC5C3CC" w14:textId="77777777" w:rsidR="003D0E33" w:rsidRDefault="003E3395" w:rsidP="00034AFD">
            <w:r>
              <w:t>Respondent</w:t>
            </w:r>
          </w:p>
        </w:tc>
        <w:tc>
          <w:tcPr>
            <w:tcW w:w="7803" w:type="dxa"/>
          </w:tcPr>
          <w:p w14:paraId="26F5645E" w14:textId="77777777" w:rsidR="003D0E33" w:rsidRDefault="0071100D"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4BE342DC"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FCFDFC6" w14:textId="77777777" w:rsidR="003D0E33" w:rsidRDefault="003E3395" w:rsidP="00034AFD">
            <w:r>
              <w:t>LHB</w:t>
            </w:r>
          </w:p>
        </w:tc>
        <w:tc>
          <w:tcPr>
            <w:tcW w:w="7803" w:type="dxa"/>
          </w:tcPr>
          <w:p w14:paraId="74C886AB" w14:textId="77777777" w:rsidR="003D0E33" w:rsidRDefault="0071100D" w:rsidP="00034AFD">
            <w:pPr>
              <w:cnfStyle w:val="000000100000" w:firstRow="0" w:lastRow="0" w:firstColumn="0" w:lastColumn="0" w:oddVBand="0" w:evenVBand="0" w:oddHBand="1" w:evenHBand="0" w:firstRowFirstColumn="0" w:firstRowLastColumn="0" w:lastRowFirstColumn="0" w:lastRowLastColumn="0"/>
            </w:pPr>
            <w:r>
              <w:t xml:space="preserve">No response </w:t>
            </w:r>
          </w:p>
        </w:tc>
      </w:tr>
      <w:tr w:rsidR="003D0E33" w14:paraId="3D287FFB"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888CBC2" w14:textId="77777777" w:rsidR="003D0E33" w:rsidRDefault="003E3395" w:rsidP="00034AFD">
            <w:r>
              <w:t>SxIFCA</w:t>
            </w:r>
          </w:p>
        </w:tc>
        <w:tc>
          <w:tcPr>
            <w:tcW w:w="7803" w:type="dxa"/>
          </w:tcPr>
          <w:p w14:paraId="62FDC98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As part of the government's revised approach to fisheries within EMS, an Appropriate Assessment was conducted for oyster dredging within Chichester Harbour. Whilst it is recognised that this activity has the potential to cause both physical and biological disturbance, the wide range of available evidence reviewed, including scientific literature, sightings data, features data, fishers interviews and IFCO expert intel, indicates no likely adverse effect on the integrity of the Solent Maritime SAC and Chichester and Langstone Harbours SPA at current levels of oyster dredging activity. The rigorous management restrictions in place, the small spatial and temporal footprint, the site's physical environment and communities and the long recovery period combine to reduce the level of impact. Sussex IFCA will continue to monitor fishing effort through catch returns, sightings data and IFCO intel. Any management of the oyster fishery to protect the Solent EMS will need to be on an iterative basis, depending on the outcome of further research. Assessments will be reviewed and updated should there be any significant changes to the nature of existing activity, or if new evidence relevant to this gear/feature interaction becomes available. </w:t>
            </w:r>
          </w:p>
        </w:tc>
      </w:tr>
    </w:tbl>
    <w:p w14:paraId="58B01B5D" w14:textId="739D353B" w:rsidR="00646BA3" w:rsidRDefault="00646BA3" w:rsidP="00034AFD">
      <w:pPr>
        <w:spacing w:after="0"/>
      </w:pPr>
    </w:p>
    <w:p w14:paraId="14F5C424" w14:textId="77777777" w:rsidR="00AA7ED8" w:rsidRDefault="00AA7ED8" w:rsidP="00034AFD">
      <w:pPr>
        <w:spacing w:after="0"/>
      </w:pPr>
    </w:p>
    <w:tbl>
      <w:tblPr>
        <w:tblStyle w:val="MediumShading1-Accent51"/>
        <w:tblW w:w="0" w:type="auto"/>
        <w:shd w:val="clear" w:color="auto" w:fill="FFFFFF" w:themeFill="background1"/>
        <w:tblLook w:val="04A0" w:firstRow="1" w:lastRow="0" w:firstColumn="1" w:lastColumn="0" w:noHBand="0" w:noVBand="1"/>
      </w:tblPr>
      <w:tblGrid>
        <w:gridCol w:w="9286"/>
      </w:tblGrid>
      <w:tr w:rsidR="00646BA3" w:rsidRPr="00B80D39" w14:paraId="02B4C113" w14:textId="77777777" w:rsidTr="00841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shd w:val="clear" w:color="auto" w:fill="FFFFFF" w:themeFill="background1"/>
          </w:tcPr>
          <w:p w14:paraId="18C2C2B8" w14:textId="42501300" w:rsidR="00AA7ED8" w:rsidRPr="00B80D39" w:rsidRDefault="00646BA3" w:rsidP="00116DD5">
            <w:pPr>
              <w:rPr>
                <w:b w:val="0"/>
                <w:color w:val="auto"/>
              </w:rPr>
            </w:pPr>
            <w:r>
              <w:rPr>
                <w:b w:val="0"/>
                <w:color w:val="auto"/>
              </w:rPr>
              <w:t xml:space="preserve">See  also comments from </w:t>
            </w:r>
            <w:r w:rsidRPr="00B80D39">
              <w:rPr>
                <w:b w:val="0"/>
                <w:color w:val="auto"/>
              </w:rPr>
              <w:t>SoIFCA</w:t>
            </w:r>
            <w:r>
              <w:rPr>
                <w:b w:val="0"/>
                <w:color w:val="auto"/>
              </w:rPr>
              <w:t xml:space="preserve"> on fisheries in Section 7 – Other Issues</w:t>
            </w:r>
          </w:p>
        </w:tc>
      </w:tr>
    </w:tbl>
    <w:p w14:paraId="23DE1DE6" w14:textId="77777777" w:rsidR="0071100D" w:rsidRDefault="0071100D" w:rsidP="00034AFD">
      <w:r>
        <w:br w:type="page"/>
      </w:r>
    </w:p>
    <w:p w14:paraId="1B2DCC89" w14:textId="77777777" w:rsidR="003D0E33" w:rsidRDefault="003E3395" w:rsidP="00034AFD">
      <w:pPr>
        <w:pStyle w:val="Heading2"/>
      </w:pPr>
      <w:bookmarkStart w:id="79" w:name="_Toc359833205"/>
      <w:bookmarkStart w:id="80" w:name="_Toc359835010"/>
      <w:bookmarkStart w:id="81" w:name="_Toc359835035"/>
      <w:bookmarkStart w:id="82" w:name="_Toc359835062"/>
      <w:bookmarkStart w:id="83" w:name="_Toc359835087"/>
      <w:bookmarkStart w:id="84" w:name="_Toc359835112"/>
      <w:bookmarkStart w:id="85" w:name="_Toc491875034"/>
      <w:r>
        <w:lastRenderedPageBreak/>
        <w:t>Fishing (shore-based activities)</w:t>
      </w:r>
      <w:bookmarkEnd w:id="79"/>
      <w:bookmarkEnd w:id="80"/>
      <w:bookmarkEnd w:id="81"/>
      <w:bookmarkEnd w:id="82"/>
      <w:bookmarkEnd w:id="83"/>
      <w:bookmarkEnd w:id="84"/>
      <w:bookmarkEnd w:id="85"/>
    </w:p>
    <w:p w14:paraId="470C5E4A" w14:textId="5B1787D5" w:rsidR="0071100D" w:rsidRDefault="00A33D84" w:rsidP="00034AFD">
      <w:r>
        <w:t xml:space="preserve">Definition: </w:t>
      </w:r>
      <w:r w:rsidRPr="00A33D84">
        <w:t>Includes crab tiling, bait digging, shellfish collection (including seed mussel) eg by hand (with or without digging apparatus), rake or through the use of 'tiles'. Also includes rod &amp; line angling, the setting of pots and nets from the shore and use of vehicles or vessels to access the shoreline.</w:t>
      </w:r>
    </w:p>
    <w:p w14:paraId="408A1167" w14:textId="77777777" w:rsidR="0071100D" w:rsidRPr="0071100D" w:rsidRDefault="0071100D" w:rsidP="00034AFD">
      <w:pPr>
        <w:pStyle w:val="Heading4"/>
      </w:pPr>
      <w:r>
        <w:t xml:space="preserve">Change in activity since last year </w:t>
      </w:r>
    </w:p>
    <w:tbl>
      <w:tblPr>
        <w:tblStyle w:val="MediumShading1-Accent5"/>
        <w:tblW w:w="0" w:type="auto"/>
        <w:tblLook w:val="04A0" w:firstRow="1" w:lastRow="0" w:firstColumn="1" w:lastColumn="0" w:noHBand="0" w:noVBand="1"/>
      </w:tblPr>
      <w:tblGrid>
        <w:gridCol w:w="1384"/>
        <w:gridCol w:w="1276"/>
        <w:gridCol w:w="2095"/>
        <w:gridCol w:w="1217"/>
        <w:gridCol w:w="1228"/>
        <w:gridCol w:w="1928"/>
      </w:tblGrid>
      <w:tr w:rsidR="00010463" w14:paraId="6000E622" w14:textId="77777777" w:rsidTr="00261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2AF5B5B" w14:textId="1CBBC1C6" w:rsidR="00010463" w:rsidRDefault="00010463" w:rsidP="00034AFD">
            <w:r>
              <w:t>No change</w:t>
            </w:r>
          </w:p>
        </w:tc>
        <w:tc>
          <w:tcPr>
            <w:tcW w:w="1276" w:type="dxa"/>
          </w:tcPr>
          <w:p w14:paraId="0BCA7211" w14:textId="6DF60875" w:rsidR="00010463" w:rsidRDefault="00010463" w:rsidP="00034AFD">
            <w:pPr>
              <w:cnfStyle w:val="100000000000" w:firstRow="1" w:lastRow="0" w:firstColumn="0" w:lastColumn="0" w:oddVBand="0" w:evenVBand="0" w:oddHBand="0" w:evenHBand="0" w:firstRowFirstColumn="0" w:firstRowLastColumn="0" w:lastRowFirstColumn="0" w:lastRowLastColumn="0"/>
            </w:pPr>
            <w:r>
              <w:t>Increase</w:t>
            </w:r>
          </w:p>
        </w:tc>
        <w:tc>
          <w:tcPr>
            <w:tcW w:w="2095" w:type="dxa"/>
          </w:tcPr>
          <w:p w14:paraId="70869AE3"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217" w:type="dxa"/>
          </w:tcPr>
          <w:p w14:paraId="15398F9D"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Decrease</w:t>
            </w:r>
          </w:p>
        </w:tc>
        <w:tc>
          <w:tcPr>
            <w:tcW w:w="1228" w:type="dxa"/>
          </w:tcPr>
          <w:p w14:paraId="5C472BDC"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Unknown</w:t>
            </w:r>
          </w:p>
        </w:tc>
        <w:tc>
          <w:tcPr>
            <w:tcW w:w="1928" w:type="dxa"/>
          </w:tcPr>
          <w:p w14:paraId="316A8F1C" w14:textId="77777777" w:rsidR="00010463" w:rsidRDefault="00010463"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010463" w14:paraId="2CE882ED" w14:textId="77777777" w:rsidTr="00261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598B051" w14:textId="6A0584DF" w:rsidR="00010463" w:rsidRPr="0071100D" w:rsidRDefault="00010463" w:rsidP="00034AFD">
            <w:pPr>
              <w:jc w:val="center"/>
            </w:pPr>
            <w:r w:rsidRPr="0071100D">
              <w:t>7</w:t>
            </w:r>
          </w:p>
        </w:tc>
        <w:tc>
          <w:tcPr>
            <w:tcW w:w="1276" w:type="dxa"/>
          </w:tcPr>
          <w:p w14:paraId="1D8992B3" w14:textId="6C5074AB"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rPr>
                <w:b/>
              </w:rPr>
            </w:pPr>
            <w:r w:rsidRPr="0071100D">
              <w:t>2</w:t>
            </w:r>
          </w:p>
        </w:tc>
        <w:tc>
          <w:tcPr>
            <w:tcW w:w="2095" w:type="dxa"/>
          </w:tcPr>
          <w:p w14:paraId="41CDA988"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0</w:t>
            </w:r>
          </w:p>
        </w:tc>
        <w:tc>
          <w:tcPr>
            <w:tcW w:w="1217" w:type="dxa"/>
          </w:tcPr>
          <w:p w14:paraId="790766A3"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0</w:t>
            </w:r>
          </w:p>
        </w:tc>
        <w:tc>
          <w:tcPr>
            <w:tcW w:w="1228" w:type="dxa"/>
          </w:tcPr>
          <w:p w14:paraId="2BF979D8"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2</w:t>
            </w:r>
          </w:p>
        </w:tc>
        <w:tc>
          <w:tcPr>
            <w:tcW w:w="1928" w:type="dxa"/>
          </w:tcPr>
          <w:p w14:paraId="1CC42C69" w14:textId="77777777" w:rsidR="00010463" w:rsidRPr="0071100D" w:rsidRDefault="00010463" w:rsidP="00034AFD">
            <w:pPr>
              <w:jc w:val="center"/>
              <w:cnfStyle w:val="000000100000" w:firstRow="0" w:lastRow="0" w:firstColumn="0" w:lastColumn="0" w:oddVBand="0" w:evenVBand="0" w:oddHBand="1" w:evenHBand="0" w:firstRowFirstColumn="0" w:firstRowLastColumn="0" w:lastRowFirstColumn="0" w:lastRowLastColumn="0"/>
            </w:pPr>
            <w:r w:rsidRPr="0071100D">
              <w:t>11</w:t>
            </w:r>
          </w:p>
        </w:tc>
      </w:tr>
    </w:tbl>
    <w:p w14:paraId="6EF37C36" w14:textId="77777777" w:rsidR="003D0E33" w:rsidRDefault="003D0E33" w:rsidP="00034AFD">
      <w:pPr>
        <w:spacing w:after="0"/>
      </w:pPr>
    </w:p>
    <w:p w14:paraId="0DF113B7" w14:textId="28CE60CA" w:rsidR="0071100D" w:rsidRPr="00471059" w:rsidRDefault="00A33D84" w:rsidP="00AE6DFE">
      <w:pPr>
        <w:pStyle w:val="Heading3"/>
        <w:rPr>
          <w:u w:val="single"/>
        </w:rPr>
      </w:pPr>
      <w:r>
        <w:t>Reports of an increase in Fishing (shore-based activities)</w:t>
      </w:r>
    </w:p>
    <w:p w14:paraId="748DFCC3" w14:textId="77777777" w:rsidR="0071100D" w:rsidRDefault="0071100D" w:rsidP="00034AFD">
      <w:pPr>
        <w:pStyle w:val="Heading4"/>
      </w:pPr>
      <w:r>
        <w:t xml:space="preserve">Change in activity - how, where, when and why </w:t>
      </w:r>
    </w:p>
    <w:tbl>
      <w:tblPr>
        <w:tblStyle w:val="MediumShading1-Accent5"/>
        <w:tblW w:w="0" w:type="auto"/>
        <w:tblLook w:val="04A0" w:firstRow="1" w:lastRow="0" w:firstColumn="1" w:lastColumn="0" w:noHBand="0" w:noVBand="1"/>
      </w:tblPr>
      <w:tblGrid>
        <w:gridCol w:w="1904"/>
        <w:gridCol w:w="1891"/>
        <w:gridCol w:w="1839"/>
        <w:gridCol w:w="1663"/>
        <w:gridCol w:w="1989"/>
      </w:tblGrid>
      <w:tr w:rsidR="003D0E33" w14:paraId="76DD5FE6" w14:textId="77777777" w:rsidTr="00711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0626C845" w14:textId="77777777" w:rsidR="003D0E33" w:rsidRDefault="003E3395" w:rsidP="00034AFD">
            <w:r>
              <w:t>Respondent</w:t>
            </w:r>
          </w:p>
        </w:tc>
        <w:tc>
          <w:tcPr>
            <w:tcW w:w="5000" w:type="dxa"/>
          </w:tcPr>
          <w:p w14:paraId="18DDA342"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5000" w:type="dxa"/>
          </w:tcPr>
          <w:p w14:paraId="09CCEA8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5000" w:type="dxa"/>
          </w:tcPr>
          <w:p w14:paraId="154EF951"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5000" w:type="dxa"/>
          </w:tcPr>
          <w:p w14:paraId="11BF66F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2FEA3856" w14:textId="77777777" w:rsidTr="0071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25B502C7" w14:textId="77777777" w:rsidR="003D0E33" w:rsidRDefault="003E3395" w:rsidP="00034AFD">
            <w:r>
              <w:t>RHHA</w:t>
            </w:r>
          </w:p>
        </w:tc>
        <w:tc>
          <w:tcPr>
            <w:tcW w:w="5000" w:type="dxa"/>
          </w:tcPr>
          <w:p w14:paraId="2C38487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An increase in intensity of bait digging i.e. more occurrences witnessed.  </w:t>
            </w:r>
          </w:p>
        </w:tc>
        <w:tc>
          <w:tcPr>
            <w:tcW w:w="5000" w:type="dxa"/>
          </w:tcPr>
          <w:p w14:paraId="0640AB3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Mudflats (those which are accessible from the land) throughout the Hamble estuary.</w:t>
            </w:r>
          </w:p>
        </w:tc>
        <w:tc>
          <w:tcPr>
            <w:tcW w:w="5000" w:type="dxa"/>
          </w:tcPr>
          <w:p w14:paraId="79F60ADD"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Low water primarily from Spring to Autumn</w:t>
            </w:r>
          </w:p>
        </w:tc>
        <w:tc>
          <w:tcPr>
            <w:tcW w:w="5000" w:type="dxa"/>
          </w:tcPr>
          <w:p w14:paraId="6F0BB9F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Not known, although possibly due to displacement from elsewhere</w:t>
            </w:r>
          </w:p>
        </w:tc>
      </w:tr>
      <w:tr w:rsidR="003D0E33" w14:paraId="1FE00942" w14:textId="77777777" w:rsidTr="0071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477FFB9B" w14:textId="77777777" w:rsidR="003D0E33" w:rsidRDefault="003E3395" w:rsidP="00034AFD">
            <w:r>
              <w:t>SCC</w:t>
            </w:r>
          </w:p>
        </w:tc>
        <w:tc>
          <w:tcPr>
            <w:tcW w:w="5000" w:type="dxa"/>
          </w:tcPr>
          <w:p w14:paraId="13E44446"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There have been reports of groups of individuals collecting large </w:t>
            </w:r>
            <w:r w:rsidR="00FC6F2B">
              <w:t>quantities</w:t>
            </w:r>
            <w:r>
              <w:t xml:space="preserve"> of shell fish.</w:t>
            </w:r>
          </w:p>
        </w:tc>
        <w:tc>
          <w:tcPr>
            <w:tcW w:w="5000" w:type="dxa"/>
          </w:tcPr>
          <w:p w14:paraId="371BF88A"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Weston Shore</w:t>
            </w:r>
          </w:p>
        </w:tc>
        <w:tc>
          <w:tcPr>
            <w:tcW w:w="5000" w:type="dxa"/>
          </w:tcPr>
          <w:p w14:paraId="471A881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Unclear, but two groups have been recorded in the last month</w:t>
            </w:r>
          </w:p>
        </w:tc>
        <w:tc>
          <w:tcPr>
            <w:tcW w:w="5000" w:type="dxa"/>
          </w:tcPr>
          <w:p w14:paraId="5FE2EE6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Potential commercial collection</w:t>
            </w:r>
          </w:p>
        </w:tc>
      </w:tr>
    </w:tbl>
    <w:p w14:paraId="70CFF2C7" w14:textId="77777777" w:rsidR="003D0E33" w:rsidRDefault="003D0E33" w:rsidP="00034AFD">
      <w:pPr>
        <w:spacing w:after="0"/>
      </w:pPr>
    </w:p>
    <w:p w14:paraId="74A1B945" w14:textId="77777777" w:rsidR="00FC6F2B" w:rsidRPr="00471059" w:rsidRDefault="00FC6F2B" w:rsidP="00034AFD">
      <w:pPr>
        <w:pStyle w:val="Heading4"/>
      </w:pPr>
      <w:r w:rsidRPr="00471059">
        <w:t xml:space="preserve">Management measures in place for this activity </w:t>
      </w:r>
    </w:p>
    <w:tbl>
      <w:tblPr>
        <w:tblStyle w:val="MediumShading1-Accent5"/>
        <w:tblW w:w="0" w:type="auto"/>
        <w:tblLook w:val="04A0" w:firstRow="1" w:lastRow="0" w:firstColumn="1" w:lastColumn="0" w:noHBand="0" w:noVBand="1"/>
      </w:tblPr>
      <w:tblGrid>
        <w:gridCol w:w="1483"/>
        <w:gridCol w:w="7803"/>
      </w:tblGrid>
      <w:tr w:rsidR="003D0E33" w14:paraId="3B77894F" w14:textId="77777777" w:rsidTr="00F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B4D8B5E" w14:textId="77777777" w:rsidR="003D0E33" w:rsidRDefault="003E3395" w:rsidP="00034AFD">
            <w:r>
              <w:t>Respondent</w:t>
            </w:r>
          </w:p>
        </w:tc>
        <w:tc>
          <w:tcPr>
            <w:tcW w:w="7803" w:type="dxa"/>
          </w:tcPr>
          <w:p w14:paraId="68E8865D" w14:textId="77777777" w:rsidR="003D0E33" w:rsidRDefault="00FC6F2B"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783181A6" w14:textId="77777777" w:rsidTr="00F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3DB6846" w14:textId="77777777" w:rsidR="003D0E33" w:rsidRDefault="003E3395" w:rsidP="00034AFD">
            <w:r>
              <w:t>RHHA</w:t>
            </w:r>
          </w:p>
        </w:tc>
        <w:tc>
          <w:tcPr>
            <w:tcW w:w="7803" w:type="dxa"/>
          </w:tcPr>
          <w:p w14:paraId="433C37B2"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RHHA continues to enforce its byelaw regarding minimum digging distance from structures and moorings.  Have presented at local fora on the topic to encourage residents to report sightings, thereby helping to build an evidence base.</w:t>
            </w:r>
          </w:p>
        </w:tc>
      </w:tr>
      <w:tr w:rsidR="003D0E33" w14:paraId="2C3D2B87" w14:textId="77777777" w:rsidTr="00FC6F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E47C347" w14:textId="77777777" w:rsidR="003D0E33" w:rsidRDefault="003E3395" w:rsidP="00034AFD">
            <w:r>
              <w:t>SCC</w:t>
            </w:r>
          </w:p>
        </w:tc>
        <w:tc>
          <w:tcPr>
            <w:tcW w:w="7803" w:type="dxa"/>
          </w:tcPr>
          <w:p w14:paraId="421B4BF1"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Volunteers are collecting details of the groups including when, where, how many individuals and vehicles used.  This information is then sent to the marine section of Hampshire Police.  Port Health at SCC have also been </w:t>
            </w:r>
            <w:r w:rsidR="00FC6F2B">
              <w:t>notified</w:t>
            </w:r>
            <w:r>
              <w:t xml:space="preserve"> as the area is a closed shell fishery.</w:t>
            </w:r>
          </w:p>
        </w:tc>
      </w:tr>
    </w:tbl>
    <w:p w14:paraId="41BB9EC1" w14:textId="77777777" w:rsidR="003D0E33" w:rsidRDefault="003D0E33" w:rsidP="00034AFD">
      <w:pPr>
        <w:spacing w:after="0"/>
      </w:pPr>
    </w:p>
    <w:p w14:paraId="55C61B3E" w14:textId="77777777" w:rsidR="00FC6F2B" w:rsidRDefault="00FC6F2B" w:rsidP="00034AFD">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5"/>
        <w:gridCol w:w="4641"/>
      </w:tblGrid>
      <w:tr w:rsidR="003D0E33" w14:paraId="2004DA27" w14:textId="77777777" w:rsidTr="00F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2C0FFE27" w14:textId="77777777" w:rsidR="003D0E33" w:rsidRDefault="003E3395" w:rsidP="00034AFD">
            <w:r>
              <w:t>Yes</w:t>
            </w:r>
          </w:p>
        </w:tc>
        <w:tc>
          <w:tcPr>
            <w:tcW w:w="5000" w:type="dxa"/>
          </w:tcPr>
          <w:p w14:paraId="7C95F5D5"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0CDA9A86" w14:textId="77777777" w:rsidTr="00F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7531C1B0" w14:textId="77777777" w:rsidR="003D0E33" w:rsidRPr="00FC6F2B" w:rsidRDefault="003E3395" w:rsidP="00034AFD">
            <w:pPr>
              <w:rPr>
                <w:b w:val="0"/>
              </w:rPr>
            </w:pPr>
            <w:r w:rsidRPr="00FC6F2B">
              <w:rPr>
                <w:b w:val="0"/>
              </w:rPr>
              <w:t>1</w:t>
            </w:r>
          </w:p>
        </w:tc>
        <w:tc>
          <w:tcPr>
            <w:tcW w:w="5000" w:type="dxa"/>
          </w:tcPr>
          <w:p w14:paraId="10E06DA2"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w:t>
            </w:r>
          </w:p>
        </w:tc>
      </w:tr>
    </w:tbl>
    <w:p w14:paraId="3966C2C6" w14:textId="77777777" w:rsidR="003D0E33" w:rsidRDefault="003D0E33" w:rsidP="00034AFD">
      <w:pPr>
        <w:spacing w:after="0"/>
      </w:pPr>
    </w:p>
    <w:p w14:paraId="364AF355" w14:textId="77777777" w:rsidR="00FC6F2B" w:rsidRPr="00FC6F2B" w:rsidRDefault="00FC6F2B" w:rsidP="00034AFD">
      <w:pPr>
        <w:pStyle w:val="Heading4"/>
      </w:pPr>
      <w:r>
        <w:t xml:space="preserve">If yes: </w:t>
      </w:r>
    </w:p>
    <w:p w14:paraId="7465CFB4" w14:textId="77777777" w:rsidR="00FC6F2B" w:rsidRPr="00A33D84" w:rsidRDefault="00FC6F2B" w:rsidP="00034AFD">
      <w:pPr>
        <w:pStyle w:val="Heading4"/>
        <w:rPr>
          <w:color w:val="3795AF"/>
          <w:szCs w:val="26"/>
        </w:rPr>
      </w:pPr>
      <w:r w:rsidRPr="00A33D84">
        <w:rPr>
          <w:color w:val="3795AF"/>
          <w:szCs w:val="26"/>
        </w:rPr>
        <w:t>Please elaborate on residual impacts</w:t>
      </w:r>
    </w:p>
    <w:tbl>
      <w:tblPr>
        <w:tblStyle w:val="LightList-Accent51"/>
        <w:tblW w:w="0" w:type="auto"/>
        <w:tblLook w:val="04A0" w:firstRow="1" w:lastRow="0" w:firstColumn="1" w:lastColumn="0" w:noHBand="0" w:noVBand="1"/>
      </w:tblPr>
      <w:tblGrid>
        <w:gridCol w:w="1483"/>
        <w:gridCol w:w="7803"/>
      </w:tblGrid>
      <w:tr w:rsidR="00FC6F2B" w:rsidRPr="00FC6F2B" w14:paraId="274E9A26"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0DE25B4" w14:textId="77777777" w:rsidR="00FC6F2B" w:rsidRPr="00DD5BBC" w:rsidRDefault="00FC6F2B" w:rsidP="00034AFD">
            <w:pPr>
              <w:spacing w:line="276" w:lineRule="auto"/>
              <w:rPr>
                <w:bCs w:val="0"/>
              </w:rPr>
            </w:pPr>
            <w:r w:rsidRPr="00DD5BBC">
              <w:rPr>
                <w:bCs w:val="0"/>
              </w:rPr>
              <w:t>Respondent</w:t>
            </w:r>
          </w:p>
        </w:tc>
        <w:tc>
          <w:tcPr>
            <w:tcW w:w="7803" w:type="dxa"/>
          </w:tcPr>
          <w:p w14:paraId="655920DD" w14:textId="77777777" w:rsidR="00FC6F2B" w:rsidRPr="00DD5BBC" w:rsidRDefault="00FC6F2B" w:rsidP="00034AFD">
            <w:pPr>
              <w:spacing w:line="276" w:lineRule="auto"/>
              <w:cnfStyle w:val="100000000000" w:firstRow="1" w:lastRow="0" w:firstColumn="0" w:lastColumn="0" w:oddVBand="0" w:evenVBand="0" w:oddHBand="0" w:evenHBand="0" w:firstRowFirstColumn="0" w:firstRowLastColumn="0" w:lastRowFirstColumn="0" w:lastRowLastColumn="0"/>
              <w:rPr>
                <w:bCs w:val="0"/>
              </w:rPr>
            </w:pPr>
            <w:r w:rsidRPr="00DD5BBC">
              <w:rPr>
                <w:bCs w:val="0"/>
              </w:rPr>
              <w:t xml:space="preserve">Elaboration </w:t>
            </w:r>
          </w:p>
        </w:tc>
      </w:tr>
      <w:tr w:rsidR="00FC6F2B" w:rsidRPr="00FC6F2B" w14:paraId="2510F2F9"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D7C7D46" w14:textId="77777777" w:rsidR="00FC6F2B" w:rsidRPr="004C0AE2" w:rsidRDefault="00FC6F2B" w:rsidP="00034AFD">
            <w:pPr>
              <w:spacing w:line="276" w:lineRule="auto"/>
              <w:rPr>
                <w:bCs w:val="0"/>
              </w:rPr>
            </w:pPr>
            <w:r w:rsidRPr="004C0AE2">
              <w:rPr>
                <w:bCs w:val="0"/>
              </w:rPr>
              <w:t>SCC</w:t>
            </w:r>
          </w:p>
        </w:tc>
        <w:tc>
          <w:tcPr>
            <w:tcW w:w="7803" w:type="dxa"/>
          </w:tcPr>
          <w:p w14:paraId="7BDE9542" w14:textId="77777777" w:rsidR="00FC6F2B" w:rsidRPr="00FC6F2B" w:rsidRDefault="00FC6F2B" w:rsidP="00034AFD">
            <w:pPr>
              <w:spacing w:line="276" w:lineRule="auto"/>
              <w:cnfStyle w:val="000000100000" w:firstRow="0" w:lastRow="0" w:firstColumn="0" w:lastColumn="0" w:oddVBand="0" w:evenVBand="0" w:oddHBand="1" w:evenHBand="0" w:firstRowFirstColumn="0" w:firstRowLastColumn="0" w:lastRowFirstColumn="0" w:lastRowLastColumn="0"/>
            </w:pPr>
            <w:r w:rsidRPr="00FC6F2B">
              <w:t xml:space="preserve">Damage to the inter-tidal mudflat habitat.  It will take some time before sufficient evidence is gathered to convince the police to take any action. </w:t>
            </w:r>
          </w:p>
        </w:tc>
      </w:tr>
    </w:tbl>
    <w:p w14:paraId="164606D0" w14:textId="416D9637" w:rsidR="00FC6F2B" w:rsidRPr="00FC6F2B" w:rsidRDefault="00FC6F2B" w:rsidP="00034AFD">
      <w:pPr>
        <w:spacing w:after="0"/>
      </w:pPr>
    </w:p>
    <w:p w14:paraId="17801090" w14:textId="77777777" w:rsidR="00FC6F2B" w:rsidRPr="00FC6F2B" w:rsidRDefault="00FC6F2B" w:rsidP="00034AFD">
      <w:pPr>
        <w:pStyle w:val="Heading4"/>
      </w:pPr>
      <w:r w:rsidRPr="00FC6F2B">
        <w:lastRenderedPageBreak/>
        <w:t>Do you believe that this activity may cause the condition of the SEMS to change?</w:t>
      </w:r>
    </w:p>
    <w:tbl>
      <w:tblPr>
        <w:tblStyle w:val="MediumShading1-Accent51"/>
        <w:tblW w:w="0" w:type="auto"/>
        <w:tblLook w:val="04A0" w:firstRow="1" w:lastRow="0" w:firstColumn="1" w:lastColumn="0" w:noHBand="0" w:noVBand="1"/>
      </w:tblPr>
      <w:tblGrid>
        <w:gridCol w:w="4645"/>
        <w:gridCol w:w="4641"/>
      </w:tblGrid>
      <w:tr w:rsidR="00FC6F2B" w:rsidRPr="00FC6F2B" w14:paraId="281E0654"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2708243A" w14:textId="77777777" w:rsidR="00FC6F2B" w:rsidRPr="00DD5BBC" w:rsidRDefault="00FC6F2B" w:rsidP="00034AFD">
            <w:pPr>
              <w:spacing w:line="276" w:lineRule="auto"/>
              <w:rPr>
                <w:bCs w:val="0"/>
              </w:rPr>
            </w:pPr>
            <w:r w:rsidRPr="00DD5BBC">
              <w:rPr>
                <w:bCs w:val="0"/>
              </w:rPr>
              <w:t>Yes</w:t>
            </w:r>
          </w:p>
        </w:tc>
        <w:tc>
          <w:tcPr>
            <w:tcW w:w="5000" w:type="dxa"/>
          </w:tcPr>
          <w:p w14:paraId="7E629C95" w14:textId="77777777" w:rsidR="00FC6F2B" w:rsidRPr="00DD5BBC" w:rsidRDefault="00FC6F2B" w:rsidP="00034AFD">
            <w:pPr>
              <w:spacing w:line="276" w:lineRule="auto"/>
              <w:cnfStyle w:val="100000000000" w:firstRow="1" w:lastRow="0" w:firstColumn="0" w:lastColumn="0" w:oddVBand="0" w:evenVBand="0" w:oddHBand="0" w:evenHBand="0" w:firstRowFirstColumn="0" w:firstRowLastColumn="0" w:lastRowFirstColumn="0" w:lastRowLastColumn="0"/>
              <w:rPr>
                <w:bCs w:val="0"/>
              </w:rPr>
            </w:pPr>
            <w:r w:rsidRPr="00DD5BBC">
              <w:rPr>
                <w:bCs w:val="0"/>
              </w:rPr>
              <w:t>No</w:t>
            </w:r>
          </w:p>
        </w:tc>
      </w:tr>
      <w:tr w:rsidR="00FC6F2B" w:rsidRPr="00FC6F2B" w14:paraId="47341F5F"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22E58448" w14:textId="77777777" w:rsidR="00FC6F2B" w:rsidRPr="00695677" w:rsidRDefault="00FC6F2B" w:rsidP="00034AFD">
            <w:pPr>
              <w:spacing w:line="276" w:lineRule="auto"/>
              <w:rPr>
                <w:b w:val="0"/>
                <w:bCs w:val="0"/>
              </w:rPr>
            </w:pPr>
            <w:r w:rsidRPr="00695677">
              <w:rPr>
                <w:b w:val="0"/>
                <w:bCs w:val="0"/>
              </w:rPr>
              <w:t>0</w:t>
            </w:r>
          </w:p>
        </w:tc>
        <w:tc>
          <w:tcPr>
            <w:tcW w:w="5000" w:type="dxa"/>
          </w:tcPr>
          <w:p w14:paraId="5A1087BC" w14:textId="77777777" w:rsidR="00FC6F2B" w:rsidRPr="00FC6F2B" w:rsidRDefault="00FC6F2B" w:rsidP="00034AFD">
            <w:pPr>
              <w:spacing w:line="276" w:lineRule="auto"/>
              <w:cnfStyle w:val="000000100000" w:firstRow="0" w:lastRow="0" w:firstColumn="0" w:lastColumn="0" w:oddVBand="0" w:evenVBand="0" w:oddHBand="1" w:evenHBand="0" w:firstRowFirstColumn="0" w:firstRowLastColumn="0" w:lastRowFirstColumn="0" w:lastRowLastColumn="0"/>
            </w:pPr>
            <w:r w:rsidRPr="00FC6F2B">
              <w:t>1</w:t>
            </w:r>
          </w:p>
        </w:tc>
      </w:tr>
    </w:tbl>
    <w:p w14:paraId="35A464D1" w14:textId="77777777" w:rsidR="00FC6F2B" w:rsidRDefault="00FC6F2B" w:rsidP="00034AFD">
      <w:pPr>
        <w:spacing w:after="0"/>
        <w:rPr>
          <w:b/>
          <w:sz w:val="24"/>
          <w:szCs w:val="24"/>
        </w:rPr>
      </w:pPr>
    </w:p>
    <w:p w14:paraId="7EBC6F94" w14:textId="77777777" w:rsidR="003D0E33" w:rsidRDefault="00FC6F2B" w:rsidP="00034AFD">
      <w:pPr>
        <w:pStyle w:val="Heading4"/>
      </w:pPr>
      <w:r>
        <w:t xml:space="preserve">Suggested actions to address the problem </w:t>
      </w:r>
    </w:p>
    <w:tbl>
      <w:tblPr>
        <w:tblStyle w:val="MediumShading1-Accent5"/>
        <w:tblW w:w="0" w:type="auto"/>
        <w:tblLook w:val="04A0" w:firstRow="1" w:lastRow="0" w:firstColumn="1" w:lastColumn="0" w:noHBand="0" w:noVBand="1"/>
      </w:tblPr>
      <w:tblGrid>
        <w:gridCol w:w="1350"/>
        <w:gridCol w:w="7800"/>
      </w:tblGrid>
      <w:tr w:rsidR="003D0E33" w14:paraId="49DAEE5F" w14:textId="77777777" w:rsidTr="00F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E116FD0" w14:textId="77777777" w:rsidR="003D0E33" w:rsidRDefault="003E3395" w:rsidP="00034AFD">
            <w:r>
              <w:t>Respondent</w:t>
            </w:r>
          </w:p>
        </w:tc>
        <w:tc>
          <w:tcPr>
            <w:tcW w:w="7800" w:type="dxa"/>
          </w:tcPr>
          <w:p w14:paraId="1DFB3989"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Please suggest actions that could address each issue you have recorded</w:t>
            </w:r>
          </w:p>
        </w:tc>
      </w:tr>
      <w:tr w:rsidR="003D0E33" w14:paraId="3D501AD1" w14:textId="77777777" w:rsidTr="00F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EF795CA" w14:textId="77777777" w:rsidR="003D0E33" w:rsidRDefault="003E3395" w:rsidP="00034AFD">
            <w:r>
              <w:t>RHHA</w:t>
            </w:r>
          </w:p>
        </w:tc>
        <w:tc>
          <w:tcPr>
            <w:tcW w:w="7800" w:type="dxa"/>
          </w:tcPr>
          <w:p w14:paraId="2B3A5A13" w14:textId="77777777" w:rsidR="00FC6F2B" w:rsidRDefault="003E3395" w:rsidP="00034AFD">
            <w:pPr>
              <w:cnfStyle w:val="000000100000" w:firstRow="0" w:lastRow="0" w:firstColumn="0" w:lastColumn="0" w:oddVBand="0" w:evenVBand="0" w:oddHBand="1" w:evenHBand="0" w:firstRowFirstColumn="0" w:firstRowLastColumn="0" w:lastRowFirstColumn="0" w:lastRowLastColumn="0"/>
            </w:pPr>
            <w:r>
              <w:t xml:space="preserve">1. Continued addition to evidence base by RAs. </w:t>
            </w:r>
          </w:p>
          <w:p w14:paraId="789E4FC2" w14:textId="03E08DBC" w:rsidR="00FC6F2B" w:rsidRDefault="003E3395" w:rsidP="00034AFD">
            <w:pPr>
              <w:cnfStyle w:val="000000100000" w:firstRow="0" w:lastRow="0" w:firstColumn="0" w:lastColumn="0" w:oddVBand="0" w:evenVBand="0" w:oddHBand="1" w:evenHBand="0" w:firstRowFirstColumn="0" w:firstRowLastColumn="0" w:lastRowFirstColumn="0" w:lastRowLastColumn="0"/>
            </w:pPr>
            <w:r>
              <w:t xml:space="preserve">2. </w:t>
            </w:r>
            <w:r w:rsidR="004F799D">
              <w:t>IFCA could produce guidance for</w:t>
            </w:r>
            <w:r>
              <w:t xml:space="preserve"> HAs and other RAs on how best to build the evidence base and what actions we can all take to help achieve improved management. </w:t>
            </w:r>
          </w:p>
          <w:p w14:paraId="6C66C2E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3. The Crown estate is a large land owner, guidance or a position statement from TCE on how to manage bait digging on their sites also would be helpful.</w:t>
            </w:r>
          </w:p>
        </w:tc>
      </w:tr>
      <w:tr w:rsidR="003D0E33" w14:paraId="56249D65" w14:textId="77777777" w:rsidTr="00FC6F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521AA5A" w14:textId="77777777" w:rsidR="003D0E33" w:rsidRDefault="003E3395" w:rsidP="00034AFD">
            <w:r>
              <w:t>SCC</w:t>
            </w:r>
          </w:p>
        </w:tc>
        <w:tc>
          <w:tcPr>
            <w:tcW w:w="7800" w:type="dxa"/>
          </w:tcPr>
          <w:p w14:paraId="37912426" w14:textId="77777777" w:rsidR="003D0E33" w:rsidRDefault="00FC6F2B" w:rsidP="00034AFD">
            <w:pPr>
              <w:cnfStyle w:val="000000010000" w:firstRow="0" w:lastRow="0" w:firstColumn="0" w:lastColumn="0" w:oddVBand="0" w:evenVBand="0" w:oddHBand="0" w:evenHBand="1" w:firstRowFirstColumn="0" w:firstRowLastColumn="0" w:lastRowFirstColumn="0" w:lastRowLastColumn="0"/>
            </w:pPr>
            <w:r>
              <w:t xml:space="preserve">No response </w:t>
            </w:r>
          </w:p>
        </w:tc>
      </w:tr>
    </w:tbl>
    <w:p w14:paraId="55B7127E" w14:textId="77777777" w:rsidR="003D0E33" w:rsidRDefault="003D0E33" w:rsidP="00034AFD">
      <w:pPr>
        <w:spacing w:after="0"/>
      </w:pPr>
    </w:p>
    <w:p w14:paraId="786ED64B" w14:textId="621F253B" w:rsidR="004C0AE2" w:rsidRPr="00B80D39" w:rsidRDefault="004C0AE2" w:rsidP="004C0AE2">
      <w:pPr>
        <w:rPr>
          <w:b/>
        </w:rPr>
      </w:pPr>
      <w:r>
        <w:rPr>
          <w:noProof/>
        </w:rPr>
        <mc:AlternateContent>
          <mc:Choice Requires="wps">
            <w:drawing>
              <wp:anchor distT="0" distB="0" distL="114300" distR="114300" simplePos="0" relativeHeight="251677696" behindDoc="0" locked="0" layoutInCell="1" allowOverlap="1" wp14:anchorId="69D671AD" wp14:editId="0CEB1B03">
                <wp:simplePos x="0" y="0"/>
                <wp:positionH relativeFrom="column">
                  <wp:posOffset>-71090</wp:posOffset>
                </wp:positionH>
                <wp:positionV relativeFrom="paragraph">
                  <wp:posOffset>254414</wp:posOffset>
                </wp:positionV>
                <wp:extent cx="5847715" cy="265814"/>
                <wp:effectExtent l="0" t="0" r="19685" b="20320"/>
                <wp:wrapNone/>
                <wp:docPr id="5" name="Text Box 5"/>
                <wp:cNvGraphicFramePr/>
                <a:graphic xmlns:a="http://schemas.openxmlformats.org/drawingml/2006/main">
                  <a:graphicData uri="http://schemas.microsoft.com/office/word/2010/wordprocessingShape">
                    <wps:wsp>
                      <wps:cNvSpPr txBox="1"/>
                      <wps:spPr>
                        <a:xfrm>
                          <a:off x="0" y="0"/>
                          <a:ext cx="5847715" cy="265814"/>
                        </a:xfrm>
                        <a:prstGeom prst="rect">
                          <a:avLst/>
                        </a:prstGeom>
                        <a:solidFill>
                          <a:sysClr val="window" lastClr="FFFFFF"/>
                        </a:solidFill>
                        <a:ln w="6350">
                          <a:solidFill>
                            <a:srgbClr val="4BACC6">
                              <a:lumMod val="60000"/>
                              <a:lumOff val="40000"/>
                            </a:srgbClr>
                          </a:solidFill>
                        </a:ln>
                        <a:effectLst/>
                      </wps:spPr>
                      <wps:txbx>
                        <w:txbxContent>
                          <w:p w14:paraId="3D4D50E7" w14:textId="495A2375" w:rsidR="00D237A8" w:rsidRPr="00AE6DFE" w:rsidRDefault="00D237A8" w:rsidP="004C0AE2">
                            <w:pPr>
                              <w:spacing w:after="0" w:line="240" w:lineRule="auto"/>
                            </w:pPr>
                            <w:r>
                              <w:t>See  also comments from NE on Earth Observation Project in Section 7 – Other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6pt;margin-top:20.05pt;width:460.45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" fillcolor="window" strokecolor="#93cddd" strokeweight=".5pt">
                <v:textbox>
                  <w:txbxContent>
                    <w:p w14:paraId="3D4D50E7" w14:textId="495A2375" w:rsidR="00D237A8" w:rsidRPr="00AE6DFE" w:rsidRDefault="00D237A8" w:rsidP="004C0AE2">
                      <w:pPr>
                        <w:spacing w:after="0" w:line="240" w:lineRule="auto"/>
                      </w:pPr>
                      <w:r>
                        <w:t>See  also comments from NE on Earth Observation Project in Section 7 – Other Issues</w:t>
                      </w:r>
                    </w:p>
                  </w:txbxContent>
                </v:textbox>
              </v:shape>
            </w:pict>
          </mc:Fallback>
        </mc:AlternateContent>
      </w:r>
    </w:p>
    <w:p w14:paraId="7E543376" w14:textId="77777777" w:rsidR="004C0AE2" w:rsidRDefault="004C0AE2" w:rsidP="00034AFD">
      <w:pPr>
        <w:spacing w:after="0"/>
      </w:pPr>
    </w:p>
    <w:p w14:paraId="6B4D4DB4" w14:textId="2428A16F" w:rsidR="00FC6F2B" w:rsidRDefault="004C0AE2" w:rsidP="00034AFD">
      <w:pPr>
        <w:rPr>
          <w:b/>
          <w:sz w:val="24"/>
          <w:szCs w:val="24"/>
        </w:rPr>
      </w:pPr>
      <w:r>
        <w:rPr>
          <w:noProof/>
        </w:rPr>
        <mc:AlternateContent>
          <mc:Choice Requires="wps">
            <w:drawing>
              <wp:anchor distT="0" distB="0" distL="114300" distR="114300" simplePos="0" relativeHeight="251675648" behindDoc="0" locked="0" layoutInCell="1" allowOverlap="1" wp14:anchorId="5AF55A05" wp14:editId="134EC822">
                <wp:simplePos x="0" y="0"/>
                <wp:positionH relativeFrom="column">
                  <wp:posOffset>-49368</wp:posOffset>
                </wp:positionH>
                <wp:positionV relativeFrom="paragraph">
                  <wp:posOffset>256540</wp:posOffset>
                </wp:positionV>
                <wp:extent cx="5847715" cy="414655"/>
                <wp:effectExtent l="0" t="0" r="19685" b="23495"/>
                <wp:wrapNone/>
                <wp:docPr id="3" name="Text Box 3"/>
                <wp:cNvGraphicFramePr/>
                <a:graphic xmlns:a="http://schemas.openxmlformats.org/drawingml/2006/main">
                  <a:graphicData uri="http://schemas.microsoft.com/office/word/2010/wordprocessingShape">
                    <wps:wsp>
                      <wps:cNvSpPr txBox="1"/>
                      <wps:spPr>
                        <a:xfrm>
                          <a:off x="0" y="0"/>
                          <a:ext cx="5847715" cy="414655"/>
                        </a:xfrm>
                        <a:prstGeom prst="rect">
                          <a:avLst/>
                        </a:prstGeom>
                        <a:solidFill>
                          <a:sysClr val="window" lastClr="FFFFFF"/>
                        </a:solidFill>
                        <a:ln w="6350">
                          <a:solidFill>
                            <a:srgbClr val="4BACC6">
                              <a:lumMod val="60000"/>
                              <a:lumOff val="40000"/>
                            </a:srgbClr>
                          </a:solidFill>
                        </a:ln>
                        <a:effectLst/>
                      </wps:spPr>
                      <wps:txbx>
                        <w:txbxContent>
                          <w:p w14:paraId="41D826B1" w14:textId="4854F552" w:rsidR="00D237A8" w:rsidRPr="00AE6DFE" w:rsidRDefault="00D237A8" w:rsidP="008053B6">
                            <w:pPr>
                              <w:spacing w:after="0" w:line="240" w:lineRule="auto"/>
                            </w:pPr>
                            <w:r w:rsidRPr="00AE6DFE">
                              <w:t xml:space="preserve">See also Appendix 2 – Point </w:t>
                            </w:r>
                            <w:r>
                              <w:t xml:space="preserve">5 and email from SxIFCA reporting a suspected increase in hand collection of shellfish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9pt;margin-top:20.2pt;width:460.4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" fillcolor="window" strokecolor="#93cddd" strokeweight=".5pt">
                <v:textbox>
                  <w:txbxContent>
                    <w:p w14:paraId="41D826B1" w14:textId="4854F552" w:rsidR="00D237A8" w:rsidRPr="00AE6DFE" w:rsidRDefault="00D237A8" w:rsidP="008053B6">
                      <w:pPr>
                        <w:spacing w:after="0" w:line="240" w:lineRule="auto"/>
                      </w:pPr>
                      <w:r w:rsidRPr="00AE6DFE">
                        <w:t xml:space="preserve">See also Appendix 2 – Point </w:t>
                      </w:r>
                      <w:r>
                        <w:t xml:space="preserve">5 and email from SxIFCA reporting a suspected increase in hand collection of shellfish </w:t>
                      </w:r>
                    </w:p>
                  </w:txbxContent>
                </v:textbox>
              </v:shape>
            </w:pict>
          </mc:Fallback>
        </mc:AlternateContent>
      </w:r>
      <w:r w:rsidR="00FC6F2B">
        <w:rPr>
          <w:b/>
          <w:sz w:val="24"/>
          <w:szCs w:val="24"/>
        </w:rPr>
        <w:br w:type="page"/>
      </w:r>
    </w:p>
    <w:p w14:paraId="0FAADBBE" w14:textId="77777777" w:rsidR="003D0E33" w:rsidRDefault="003E3395" w:rsidP="00034AFD">
      <w:pPr>
        <w:pStyle w:val="Heading2"/>
      </w:pPr>
      <w:bookmarkStart w:id="86" w:name="_Toc359833207"/>
      <w:bookmarkStart w:id="87" w:name="_Toc359835011"/>
      <w:bookmarkStart w:id="88" w:name="_Toc359835036"/>
      <w:bookmarkStart w:id="89" w:name="_Toc359835063"/>
      <w:bookmarkStart w:id="90" w:name="_Toc359835088"/>
      <w:bookmarkStart w:id="91" w:name="_Toc359835113"/>
      <w:bookmarkStart w:id="92" w:name="_Toc491875035"/>
      <w:r>
        <w:lastRenderedPageBreak/>
        <w:t>Littering and removal of litter</w:t>
      </w:r>
      <w:bookmarkEnd w:id="86"/>
      <w:bookmarkEnd w:id="87"/>
      <w:bookmarkEnd w:id="88"/>
      <w:bookmarkEnd w:id="89"/>
      <w:bookmarkEnd w:id="90"/>
      <w:bookmarkEnd w:id="91"/>
      <w:bookmarkEnd w:id="92"/>
    </w:p>
    <w:p w14:paraId="28BCCA7D" w14:textId="0F6DB988" w:rsidR="00FC6F2B" w:rsidRDefault="00A33D84" w:rsidP="00034AFD">
      <w:r>
        <w:t xml:space="preserve">Definition: </w:t>
      </w:r>
      <w:r w:rsidRPr="00A33D84">
        <w:t>Includes operational, incidental and accidental discharges from land, water, air, and from all types of vessels, of particulate or solid wastes e.g. plastics, microplastics, marine litter and other flotsam and jetsam</w:t>
      </w:r>
      <w:r w:rsidR="00211653">
        <w:t xml:space="preserve"> (other than vessel discharges </w:t>
      </w:r>
      <w:r w:rsidRPr="00A33D84">
        <w:t xml:space="preserve">). </w:t>
      </w:r>
      <w:r w:rsidR="00547753">
        <w:t xml:space="preserve"> </w:t>
      </w:r>
      <w:r w:rsidRPr="00A33D84">
        <w:t xml:space="preserve">Includes strandline clearance and beach management. </w:t>
      </w:r>
      <w:r w:rsidR="00547753">
        <w:t xml:space="preserve"> </w:t>
      </w:r>
      <w:r w:rsidRPr="00A33D84">
        <w:t>The toxicity and damage caused by materials should be considered as should the clean-up of toxic debris.</w:t>
      </w:r>
    </w:p>
    <w:p w14:paraId="6DB0D54E" w14:textId="77777777" w:rsidR="00FC6F2B" w:rsidRPr="00FC6F2B" w:rsidRDefault="00FC6F2B" w:rsidP="00034AFD">
      <w:pPr>
        <w:pStyle w:val="Heading4"/>
      </w:pPr>
      <w:r>
        <w:t xml:space="preserve">Change in activity since last year </w:t>
      </w:r>
    </w:p>
    <w:tbl>
      <w:tblPr>
        <w:tblStyle w:val="MediumShading1-Accent5"/>
        <w:tblW w:w="0" w:type="auto"/>
        <w:tblLook w:val="04A0" w:firstRow="1" w:lastRow="0" w:firstColumn="1" w:lastColumn="0" w:noHBand="0" w:noVBand="1"/>
      </w:tblPr>
      <w:tblGrid>
        <w:gridCol w:w="1384"/>
        <w:gridCol w:w="1418"/>
        <w:gridCol w:w="2095"/>
        <w:gridCol w:w="1217"/>
        <w:gridCol w:w="1228"/>
        <w:gridCol w:w="1928"/>
      </w:tblGrid>
      <w:tr w:rsidR="00261164" w14:paraId="4B6A7A65" w14:textId="77777777" w:rsidTr="00261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8B4718A" w14:textId="2BA3A86D" w:rsidR="00261164" w:rsidRDefault="00261164" w:rsidP="00034AFD">
            <w:r>
              <w:t>No change</w:t>
            </w:r>
          </w:p>
        </w:tc>
        <w:tc>
          <w:tcPr>
            <w:tcW w:w="1418" w:type="dxa"/>
          </w:tcPr>
          <w:p w14:paraId="33F3FE82" w14:textId="04A0D267" w:rsidR="00261164" w:rsidRDefault="00261164" w:rsidP="00034AFD">
            <w:pPr>
              <w:cnfStyle w:val="100000000000" w:firstRow="1" w:lastRow="0" w:firstColumn="0" w:lastColumn="0" w:oddVBand="0" w:evenVBand="0" w:oddHBand="0" w:evenHBand="0" w:firstRowFirstColumn="0" w:firstRowLastColumn="0" w:lastRowFirstColumn="0" w:lastRowLastColumn="0"/>
            </w:pPr>
            <w:r>
              <w:t>Increase</w:t>
            </w:r>
          </w:p>
        </w:tc>
        <w:tc>
          <w:tcPr>
            <w:tcW w:w="2095" w:type="dxa"/>
          </w:tcPr>
          <w:p w14:paraId="32778DBB" w14:textId="77777777" w:rsidR="00261164" w:rsidRDefault="00261164"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217" w:type="dxa"/>
          </w:tcPr>
          <w:p w14:paraId="1CF239B0" w14:textId="77777777" w:rsidR="00261164" w:rsidRDefault="00261164" w:rsidP="00034AFD">
            <w:pPr>
              <w:cnfStyle w:val="100000000000" w:firstRow="1" w:lastRow="0" w:firstColumn="0" w:lastColumn="0" w:oddVBand="0" w:evenVBand="0" w:oddHBand="0" w:evenHBand="0" w:firstRowFirstColumn="0" w:firstRowLastColumn="0" w:lastRowFirstColumn="0" w:lastRowLastColumn="0"/>
            </w:pPr>
            <w:r>
              <w:t>Decrease</w:t>
            </w:r>
          </w:p>
        </w:tc>
        <w:tc>
          <w:tcPr>
            <w:tcW w:w="1228" w:type="dxa"/>
          </w:tcPr>
          <w:p w14:paraId="139BC6D8" w14:textId="77777777" w:rsidR="00261164" w:rsidRDefault="00261164" w:rsidP="00034AFD">
            <w:pPr>
              <w:cnfStyle w:val="100000000000" w:firstRow="1" w:lastRow="0" w:firstColumn="0" w:lastColumn="0" w:oddVBand="0" w:evenVBand="0" w:oddHBand="0" w:evenHBand="0" w:firstRowFirstColumn="0" w:firstRowLastColumn="0" w:lastRowFirstColumn="0" w:lastRowLastColumn="0"/>
            </w:pPr>
            <w:r>
              <w:t>Unknown</w:t>
            </w:r>
          </w:p>
        </w:tc>
        <w:tc>
          <w:tcPr>
            <w:tcW w:w="1928" w:type="dxa"/>
          </w:tcPr>
          <w:p w14:paraId="5A27FEE5" w14:textId="77777777" w:rsidR="00261164" w:rsidRDefault="00261164"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261164" w14:paraId="5880AAA7" w14:textId="77777777" w:rsidTr="00261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CCBC2E5" w14:textId="40811FE9" w:rsidR="00261164" w:rsidRPr="00FC6F2B" w:rsidRDefault="00261164" w:rsidP="00034AFD">
            <w:pPr>
              <w:jc w:val="center"/>
            </w:pPr>
            <w:r>
              <w:t>7</w:t>
            </w:r>
          </w:p>
        </w:tc>
        <w:tc>
          <w:tcPr>
            <w:tcW w:w="1418" w:type="dxa"/>
          </w:tcPr>
          <w:p w14:paraId="4EE66169" w14:textId="2D7496D9" w:rsidR="00261164" w:rsidRPr="00FC6F2B" w:rsidRDefault="00261164" w:rsidP="00034AFD">
            <w:pPr>
              <w:jc w:val="center"/>
              <w:cnfStyle w:val="000000100000" w:firstRow="0" w:lastRow="0" w:firstColumn="0" w:lastColumn="0" w:oddVBand="0" w:evenVBand="0" w:oddHBand="1" w:evenHBand="0" w:firstRowFirstColumn="0" w:firstRowLastColumn="0" w:lastRowFirstColumn="0" w:lastRowLastColumn="0"/>
              <w:rPr>
                <w:b/>
              </w:rPr>
            </w:pPr>
            <w:r w:rsidRPr="00FC6F2B">
              <w:t>0</w:t>
            </w:r>
          </w:p>
        </w:tc>
        <w:tc>
          <w:tcPr>
            <w:tcW w:w="2095" w:type="dxa"/>
          </w:tcPr>
          <w:p w14:paraId="7733E87C" w14:textId="77777777" w:rsidR="00261164" w:rsidRDefault="00261164" w:rsidP="00034AFD">
            <w:pPr>
              <w:jc w:val="center"/>
              <w:cnfStyle w:val="000000100000" w:firstRow="0" w:lastRow="0" w:firstColumn="0" w:lastColumn="0" w:oddVBand="0" w:evenVBand="0" w:oddHBand="1" w:evenHBand="0" w:firstRowFirstColumn="0" w:firstRowLastColumn="0" w:lastRowFirstColumn="0" w:lastRowLastColumn="0"/>
            </w:pPr>
            <w:r>
              <w:t>1</w:t>
            </w:r>
          </w:p>
        </w:tc>
        <w:tc>
          <w:tcPr>
            <w:tcW w:w="1217" w:type="dxa"/>
          </w:tcPr>
          <w:p w14:paraId="273DF76E" w14:textId="77777777" w:rsidR="00261164" w:rsidRDefault="00261164"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228" w:type="dxa"/>
          </w:tcPr>
          <w:p w14:paraId="0F4A0497" w14:textId="77777777" w:rsidR="00261164" w:rsidRDefault="00261164" w:rsidP="00034AFD">
            <w:pPr>
              <w:jc w:val="center"/>
              <w:cnfStyle w:val="000000100000" w:firstRow="0" w:lastRow="0" w:firstColumn="0" w:lastColumn="0" w:oddVBand="0" w:evenVBand="0" w:oddHBand="1" w:evenHBand="0" w:firstRowFirstColumn="0" w:firstRowLastColumn="0" w:lastRowFirstColumn="0" w:lastRowLastColumn="0"/>
            </w:pPr>
            <w:r>
              <w:t>7</w:t>
            </w:r>
          </w:p>
        </w:tc>
        <w:tc>
          <w:tcPr>
            <w:tcW w:w="1928" w:type="dxa"/>
          </w:tcPr>
          <w:p w14:paraId="259ECF3A" w14:textId="77777777" w:rsidR="00261164" w:rsidRDefault="00261164" w:rsidP="00034AFD">
            <w:pPr>
              <w:jc w:val="center"/>
              <w:cnfStyle w:val="000000100000" w:firstRow="0" w:lastRow="0" w:firstColumn="0" w:lastColumn="0" w:oddVBand="0" w:evenVBand="0" w:oddHBand="1" w:evenHBand="0" w:firstRowFirstColumn="0" w:firstRowLastColumn="0" w:lastRowFirstColumn="0" w:lastRowLastColumn="0"/>
            </w:pPr>
            <w:r>
              <w:t>15</w:t>
            </w:r>
          </w:p>
        </w:tc>
      </w:tr>
    </w:tbl>
    <w:p w14:paraId="5B1FA68D" w14:textId="77777777" w:rsidR="003D0E33" w:rsidRPr="00DA7058" w:rsidRDefault="003D0E33" w:rsidP="00034AFD">
      <w:pPr>
        <w:spacing w:after="0"/>
        <w:rPr>
          <w:sz w:val="16"/>
          <w:szCs w:val="16"/>
        </w:rPr>
      </w:pPr>
    </w:p>
    <w:p w14:paraId="68455FEA" w14:textId="4B777633" w:rsidR="00DD5BBC" w:rsidRPr="00DD5BBC" w:rsidRDefault="00A33D84" w:rsidP="00AE6DFE">
      <w:pPr>
        <w:pStyle w:val="Heading3"/>
      </w:pPr>
      <w:r w:rsidRPr="00A33D84">
        <w:t xml:space="preserve">Reports </w:t>
      </w:r>
      <w:r w:rsidR="007C610B">
        <w:t>that level</w:t>
      </w:r>
      <w:r w:rsidRPr="00A33D84">
        <w:t xml:space="preserve"> of </w:t>
      </w:r>
      <w:r>
        <w:t>Littering and Removal of Litter</w:t>
      </w:r>
      <w:r w:rsidRPr="00A33D84">
        <w:t xml:space="preserve"> </w:t>
      </w:r>
      <w:r w:rsidR="007C610B">
        <w:t>remains elevated</w:t>
      </w:r>
    </w:p>
    <w:p w14:paraId="487D750A" w14:textId="77777777" w:rsidR="00DD5BBC" w:rsidRDefault="00DD5BBC" w:rsidP="00034AFD">
      <w:pPr>
        <w:pStyle w:val="Heading4"/>
      </w:pPr>
      <w:r>
        <w:t xml:space="preserve">Change in activity - how, where, when and why </w:t>
      </w:r>
    </w:p>
    <w:tbl>
      <w:tblPr>
        <w:tblStyle w:val="MediumShading1-Accent5"/>
        <w:tblW w:w="9314" w:type="dxa"/>
        <w:tblLook w:val="04A0" w:firstRow="1" w:lastRow="0" w:firstColumn="1" w:lastColumn="0" w:noHBand="0" w:noVBand="1"/>
      </w:tblPr>
      <w:tblGrid>
        <w:gridCol w:w="1526"/>
        <w:gridCol w:w="2552"/>
        <w:gridCol w:w="1774"/>
        <w:gridCol w:w="1674"/>
        <w:gridCol w:w="1788"/>
      </w:tblGrid>
      <w:tr w:rsidR="003D0E33" w14:paraId="4ED82144" w14:textId="77777777" w:rsidTr="00DA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FFFE318" w14:textId="77777777" w:rsidR="003D0E33" w:rsidRDefault="003E3395" w:rsidP="00034AFD">
            <w:r>
              <w:t>Respondent</w:t>
            </w:r>
          </w:p>
        </w:tc>
        <w:tc>
          <w:tcPr>
            <w:tcW w:w="2552" w:type="dxa"/>
          </w:tcPr>
          <w:p w14:paraId="66B7B6C1"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774" w:type="dxa"/>
          </w:tcPr>
          <w:p w14:paraId="30EAFC4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1674" w:type="dxa"/>
          </w:tcPr>
          <w:p w14:paraId="41DE0F4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1788" w:type="dxa"/>
          </w:tcPr>
          <w:p w14:paraId="7EFD19EA"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5B5BC61F"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480FFE6" w14:textId="77777777" w:rsidR="003D0E33" w:rsidRDefault="003E3395" w:rsidP="00034AFD">
            <w:r>
              <w:t>SCC</w:t>
            </w:r>
          </w:p>
        </w:tc>
        <w:tc>
          <w:tcPr>
            <w:tcW w:w="2552" w:type="dxa"/>
          </w:tcPr>
          <w:p w14:paraId="73E5FE5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Large amount of small items of litter present at Chessel Bay Local Nature Reserve.  Litter appeared to have arisen from both marine and terrestrial sources</w:t>
            </w:r>
            <w:r w:rsidR="00966186">
              <w:t>.</w:t>
            </w:r>
            <w:r>
              <w:t xml:space="preserve"> </w:t>
            </w:r>
          </w:p>
        </w:tc>
        <w:tc>
          <w:tcPr>
            <w:tcW w:w="1774" w:type="dxa"/>
          </w:tcPr>
          <w:p w14:paraId="595BE72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Chessel Bay, River Itchen</w:t>
            </w:r>
          </w:p>
        </w:tc>
        <w:tc>
          <w:tcPr>
            <w:tcW w:w="1674" w:type="dxa"/>
          </w:tcPr>
          <w:p w14:paraId="35C004B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All year round</w:t>
            </w:r>
          </w:p>
        </w:tc>
        <w:tc>
          <w:tcPr>
            <w:tcW w:w="1788" w:type="dxa"/>
          </w:tcPr>
          <w:p w14:paraId="2281746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Unclear</w:t>
            </w:r>
          </w:p>
        </w:tc>
      </w:tr>
    </w:tbl>
    <w:p w14:paraId="09516E6A" w14:textId="77777777" w:rsidR="00DA7058" w:rsidRPr="00DA7058" w:rsidRDefault="00DA7058" w:rsidP="00DA7058">
      <w:pPr>
        <w:spacing w:after="0"/>
        <w:rPr>
          <w:sz w:val="16"/>
          <w:szCs w:val="16"/>
        </w:rPr>
      </w:pPr>
    </w:p>
    <w:p w14:paraId="40BBA205" w14:textId="77777777" w:rsidR="00DD5BBC" w:rsidRPr="00471059" w:rsidRDefault="00DD5BBC" w:rsidP="00034AFD">
      <w:pPr>
        <w:pStyle w:val="Heading4"/>
      </w:pPr>
      <w:r w:rsidRPr="00471059">
        <w:t xml:space="preserve">Management measures in place for this activity </w:t>
      </w:r>
    </w:p>
    <w:tbl>
      <w:tblPr>
        <w:tblStyle w:val="MediumShading1-Accent5"/>
        <w:tblW w:w="0" w:type="auto"/>
        <w:tblLook w:val="04A0" w:firstRow="1" w:lastRow="0" w:firstColumn="1" w:lastColumn="0" w:noHBand="0" w:noVBand="1"/>
      </w:tblPr>
      <w:tblGrid>
        <w:gridCol w:w="1483"/>
        <w:gridCol w:w="7803"/>
      </w:tblGrid>
      <w:tr w:rsidR="003D0E33" w14:paraId="7220F42F"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9437E71" w14:textId="77777777" w:rsidR="003D0E33" w:rsidRDefault="003E3395" w:rsidP="00034AFD">
            <w:r>
              <w:t>Respondent</w:t>
            </w:r>
          </w:p>
        </w:tc>
        <w:tc>
          <w:tcPr>
            <w:tcW w:w="7803" w:type="dxa"/>
          </w:tcPr>
          <w:p w14:paraId="2D56B315"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2E116A49"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5449AD1" w14:textId="77777777" w:rsidR="003D0E33" w:rsidRDefault="003E3395" w:rsidP="00034AFD">
            <w:r>
              <w:t>SCC</w:t>
            </w:r>
          </w:p>
        </w:tc>
        <w:tc>
          <w:tcPr>
            <w:tcW w:w="7803" w:type="dxa"/>
          </w:tcPr>
          <w:p w14:paraId="63F44BE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Twice yearly litter pick</w:t>
            </w:r>
          </w:p>
        </w:tc>
      </w:tr>
    </w:tbl>
    <w:p w14:paraId="1405A04B" w14:textId="77777777" w:rsidR="00DA7058" w:rsidRPr="00DA7058" w:rsidRDefault="00DA7058" w:rsidP="00DA7058">
      <w:pPr>
        <w:spacing w:after="0"/>
        <w:rPr>
          <w:sz w:val="16"/>
          <w:szCs w:val="16"/>
        </w:rPr>
      </w:pPr>
    </w:p>
    <w:p w14:paraId="17A6573A" w14:textId="77777777" w:rsidR="00DD5BBC" w:rsidRDefault="00DD5BBC" w:rsidP="00034AFD">
      <w:pPr>
        <w:pStyle w:val="Heading4"/>
      </w:pPr>
      <w:r>
        <w:t xml:space="preserve">Has the increase in activity had a residual impact on SEMS? </w:t>
      </w:r>
    </w:p>
    <w:tbl>
      <w:tblPr>
        <w:tblStyle w:val="MediumShading1-Accent5"/>
        <w:tblW w:w="0" w:type="auto"/>
        <w:tblLook w:val="04A0" w:firstRow="1" w:lastRow="0" w:firstColumn="1" w:lastColumn="0" w:noHBand="0" w:noVBand="1"/>
      </w:tblPr>
      <w:tblGrid>
        <w:gridCol w:w="4645"/>
        <w:gridCol w:w="4641"/>
      </w:tblGrid>
      <w:tr w:rsidR="003D0E33" w14:paraId="4E483C54" w14:textId="77777777" w:rsidTr="00DA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14:paraId="636D034A" w14:textId="77777777" w:rsidR="003D0E33" w:rsidRDefault="003E3395" w:rsidP="00034AFD">
            <w:r>
              <w:t>Yes</w:t>
            </w:r>
          </w:p>
        </w:tc>
        <w:tc>
          <w:tcPr>
            <w:tcW w:w="4641" w:type="dxa"/>
          </w:tcPr>
          <w:p w14:paraId="68242910"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56106AEF"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14:paraId="443F4379" w14:textId="77777777" w:rsidR="003D0E33" w:rsidRPr="00DD5BBC" w:rsidRDefault="003E3395" w:rsidP="00034AFD">
            <w:pPr>
              <w:rPr>
                <w:b w:val="0"/>
              </w:rPr>
            </w:pPr>
            <w:r w:rsidRPr="00DD5BBC">
              <w:rPr>
                <w:b w:val="0"/>
              </w:rPr>
              <w:t>1</w:t>
            </w:r>
          </w:p>
        </w:tc>
        <w:tc>
          <w:tcPr>
            <w:tcW w:w="4641" w:type="dxa"/>
          </w:tcPr>
          <w:p w14:paraId="4A0C5472"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36E3112C" w14:textId="77777777" w:rsidR="00DA7058" w:rsidRPr="00DA7058" w:rsidRDefault="00DA7058" w:rsidP="00DA7058">
      <w:pPr>
        <w:spacing w:after="0"/>
        <w:rPr>
          <w:sz w:val="16"/>
          <w:szCs w:val="16"/>
        </w:rPr>
      </w:pPr>
    </w:p>
    <w:p w14:paraId="7B067D5C" w14:textId="3840ABB0" w:rsidR="00DD5BBC" w:rsidRPr="002B4E5F" w:rsidRDefault="00DD5BBC" w:rsidP="00034AFD">
      <w:pPr>
        <w:pStyle w:val="Heading4"/>
      </w:pPr>
      <w:r>
        <w:t>If yes:</w:t>
      </w:r>
      <w:r w:rsidR="002B4E5F">
        <w:t xml:space="preserve">  </w:t>
      </w:r>
      <w:r w:rsidRPr="00A33D84">
        <w:rPr>
          <w:color w:val="3795AF"/>
          <w:szCs w:val="26"/>
        </w:rPr>
        <w:t>Please elaborate on residual impacts</w:t>
      </w:r>
    </w:p>
    <w:tbl>
      <w:tblPr>
        <w:tblStyle w:val="MediumShading1-Accent5"/>
        <w:tblW w:w="0" w:type="auto"/>
        <w:tblLook w:val="04A0" w:firstRow="1" w:lastRow="0" w:firstColumn="1" w:lastColumn="0" w:noHBand="0" w:noVBand="1"/>
      </w:tblPr>
      <w:tblGrid>
        <w:gridCol w:w="1483"/>
        <w:gridCol w:w="7803"/>
      </w:tblGrid>
      <w:tr w:rsidR="003D0E33" w14:paraId="2E221236" w14:textId="77777777" w:rsidTr="00DD5BB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83" w:type="dxa"/>
          </w:tcPr>
          <w:p w14:paraId="43042BE1" w14:textId="77777777" w:rsidR="003D0E33" w:rsidRDefault="003E3395" w:rsidP="00034AFD">
            <w:r>
              <w:t>Respondent</w:t>
            </w:r>
          </w:p>
        </w:tc>
        <w:tc>
          <w:tcPr>
            <w:tcW w:w="7803" w:type="dxa"/>
          </w:tcPr>
          <w:p w14:paraId="12144184"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18D9A512"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C21705D" w14:textId="77777777" w:rsidR="003D0E33" w:rsidRDefault="003E3395" w:rsidP="00034AFD">
            <w:r>
              <w:t>SCC</w:t>
            </w:r>
          </w:p>
        </w:tc>
        <w:tc>
          <w:tcPr>
            <w:tcW w:w="7803" w:type="dxa"/>
          </w:tcPr>
          <w:p w14:paraId="59E09C51"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 It is impossible to recover </w:t>
            </w:r>
            <w:proofErr w:type="spellStart"/>
            <w:r>
              <w:t>al</w:t>
            </w:r>
            <w:proofErr w:type="spellEnd"/>
            <w:r>
              <w:t xml:space="preserve"> the litter so there is potential for pieces to be consumed by wildlife or to break down in the environment.</w:t>
            </w:r>
          </w:p>
        </w:tc>
      </w:tr>
    </w:tbl>
    <w:p w14:paraId="40169A1A" w14:textId="77777777" w:rsidR="00DA7058" w:rsidRPr="00DA7058" w:rsidRDefault="00DA7058" w:rsidP="00DA7058">
      <w:pPr>
        <w:spacing w:after="0"/>
        <w:rPr>
          <w:sz w:val="16"/>
          <w:szCs w:val="16"/>
        </w:rPr>
      </w:pPr>
    </w:p>
    <w:p w14:paraId="09067D64" w14:textId="77777777" w:rsidR="00DD5BBC" w:rsidRPr="00596695" w:rsidRDefault="00DD5BBC" w:rsidP="00034AFD">
      <w:pPr>
        <w:pStyle w:val="Heading4"/>
      </w:pPr>
      <w:r w:rsidRPr="00A33D84">
        <w:rPr>
          <w:color w:val="3795AF"/>
          <w:szCs w:val="26"/>
        </w:rPr>
        <w:t xml:space="preserve">Do </w:t>
      </w:r>
      <w:r w:rsidRPr="00596695">
        <w:t>you believe that this activity may cause the condition of the SEMS to change?</w:t>
      </w:r>
    </w:p>
    <w:tbl>
      <w:tblPr>
        <w:tblStyle w:val="MediumShading1-Accent51"/>
        <w:tblW w:w="9322" w:type="dxa"/>
        <w:tblLook w:val="04A0" w:firstRow="1" w:lastRow="0" w:firstColumn="1" w:lastColumn="0" w:noHBand="0" w:noVBand="1"/>
      </w:tblPr>
      <w:tblGrid>
        <w:gridCol w:w="4647"/>
        <w:gridCol w:w="4675"/>
      </w:tblGrid>
      <w:tr w:rsidR="003D0E33" w14:paraId="1F4B6017"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59051EA6" w14:textId="77777777" w:rsidR="003D0E33" w:rsidRDefault="003E3395" w:rsidP="00034AFD">
            <w:r>
              <w:t>Yes</w:t>
            </w:r>
          </w:p>
        </w:tc>
        <w:tc>
          <w:tcPr>
            <w:tcW w:w="4675" w:type="dxa"/>
          </w:tcPr>
          <w:p w14:paraId="34759E6C"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3E77966B"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7" w:type="dxa"/>
          </w:tcPr>
          <w:p w14:paraId="29B21771" w14:textId="77777777" w:rsidR="003D0E33" w:rsidRPr="00DD5BBC" w:rsidRDefault="003E3395" w:rsidP="00034AFD">
            <w:pPr>
              <w:rPr>
                <w:b w:val="0"/>
              </w:rPr>
            </w:pPr>
            <w:r w:rsidRPr="00DD5BBC">
              <w:rPr>
                <w:b w:val="0"/>
              </w:rPr>
              <w:t>1</w:t>
            </w:r>
          </w:p>
        </w:tc>
        <w:tc>
          <w:tcPr>
            <w:tcW w:w="4675" w:type="dxa"/>
          </w:tcPr>
          <w:p w14:paraId="303A0FA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3E22BE79" w14:textId="77777777" w:rsidR="00DA7058" w:rsidRPr="00DA7058" w:rsidRDefault="00DA7058" w:rsidP="00DA7058">
      <w:pPr>
        <w:spacing w:after="0"/>
        <w:rPr>
          <w:sz w:val="16"/>
          <w:szCs w:val="16"/>
        </w:rPr>
      </w:pPr>
    </w:p>
    <w:p w14:paraId="7DC9784E" w14:textId="77777777" w:rsidR="00DD5BBC" w:rsidRDefault="00DD5BBC" w:rsidP="00034AFD">
      <w:pPr>
        <w:pStyle w:val="Heading4"/>
      </w:pPr>
      <w:r>
        <w:t>How might this activity cause the condition of the SEMS to change?</w:t>
      </w:r>
    </w:p>
    <w:tbl>
      <w:tblPr>
        <w:tblStyle w:val="MediumShading1-Accent5"/>
        <w:tblW w:w="9322" w:type="dxa"/>
        <w:tblLook w:val="04A0" w:firstRow="1" w:lastRow="0" w:firstColumn="1" w:lastColumn="0" w:noHBand="0" w:noVBand="1"/>
      </w:tblPr>
      <w:tblGrid>
        <w:gridCol w:w="1483"/>
        <w:gridCol w:w="7839"/>
      </w:tblGrid>
      <w:tr w:rsidR="003D0E33" w14:paraId="243DFFAE"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5193236" w14:textId="77777777" w:rsidR="003D0E33" w:rsidRDefault="003E3395" w:rsidP="00034AFD">
            <w:r>
              <w:t>Respondent</w:t>
            </w:r>
          </w:p>
        </w:tc>
        <w:tc>
          <w:tcPr>
            <w:tcW w:w="7839" w:type="dxa"/>
          </w:tcPr>
          <w:p w14:paraId="22A80E6C"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2E6C6A2A"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98683C2" w14:textId="77777777" w:rsidR="003D0E33" w:rsidRDefault="003E3395" w:rsidP="00034AFD">
            <w:r>
              <w:t>SCC</w:t>
            </w:r>
          </w:p>
        </w:tc>
        <w:tc>
          <w:tcPr>
            <w:tcW w:w="7839" w:type="dxa"/>
          </w:tcPr>
          <w:p w14:paraId="3879A99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 Long term pollution risk to species and habitats.</w:t>
            </w:r>
          </w:p>
        </w:tc>
      </w:tr>
    </w:tbl>
    <w:p w14:paraId="10319258" w14:textId="77777777" w:rsidR="003D0E33" w:rsidRDefault="003D0E33" w:rsidP="00034AFD">
      <w:pPr>
        <w:spacing w:after="0" w:line="120" w:lineRule="auto"/>
      </w:pPr>
    </w:p>
    <w:p w14:paraId="58C7FF93" w14:textId="77777777" w:rsidR="00DD5BBC" w:rsidRDefault="00DD5BBC" w:rsidP="00034AFD">
      <w:pPr>
        <w:pStyle w:val="Heading4"/>
      </w:pPr>
      <w:r>
        <w:t xml:space="preserve">Suggested actions to address the problem </w:t>
      </w:r>
    </w:p>
    <w:tbl>
      <w:tblPr>
        <w:tblStyle w:val="MediumShading1-Accent51"/>
        <w:tblW w:w="9322" w:type="dxa"/>
        <w:tblLook w:val="04A0" w:firstRow="1" w:lastRow="0" w:firstColumn="1" w:lastColumn="0" w:noHBand="0" w:noVBand="1"/>
      </w:tblPr>
      <w:tblGrid>
        <w:gridCol w:w="1483"/>
        <w:gridCol w:w="7839"/>
      </w:tblGrid>
      <w:tr w:rsidR="003D0E33" w14:paraId="6EAFBFE5"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BA4A0CB" w14:textId="77777777" w:rsidR="003D0E33" w:rsidRDefault="003E3395" w:rsidP="00034AFD">
            <w:r>
              <w:t>Respondent</w:t>
            </w:r>
          </w:p>
        </w:tc>
        <w:tc>
          <w:tcPr>
            <w:tcW w:w="7839" w:type="dxa"/>
          </w:tcPr>
          <w:p w14:paraId="45B93EEC"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56205DA0"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7619E10" w14:textId="77777777" w:rsidR="003D0E33" w:rsidRDefault="003E3395" w:rsidP="00565709">
            <w:r>
              <w:t>SCC</w:t>
            </w:r>
          </w:p>
        </w:tc>
        <w:tc>
          <w:tcPr>
            <w:tcW w:w="7839" w:type="dxa"/>
          </w:tcPr>
          <w:p w14:paraId="26F9BEFB" w14:textId="77777777" w:rsidR="003D0E33" w:rsidRDefault="003E3395" w:rsidP="00565709">
            <w:pPr>
              <w:cnfStyle w:val="000000100000" w:firstRow="0" w:lastRow="0" w:firstColumn="0" w:lastColumn="0" w:oddVBand="0" w:evenVBand="0" w:oddHBand="1" w:evenHBand="0" w:firstRowFirstColumn="0" w:firstRowLastColumn="0" w:lastRowFirstColumn="0" w:lastRowLastColumn="0"/>
            </w:pPr>
            <w:r>
              <w:t>Education and enforcement activities are required.</w:t>
            </w:r>
          </w:p>
        </w:tc>
      </w:tr>
    </w:tbl>
    <w:tbl>
      <w:tblPr>
        <w:tblStyle w:val="MediumShading1-Accent51"/>
        <w:tblpPr w:leftFromText="180" w:rightFromText="180" w:vertAnchor="page" w:horzAnchor="margin" w:tblpY="14831"/>
        <w:tblW w:w="9322" w:type="dxa"/>
        <w:shd w:val="clear" w:color="auto" w:fill="FFFFFF" w:themeFill="background1"/>
        <w:tblLook w:val="04A0" w:firstRow="1" w:lastRow="0" w:firstColumn="1" w:lastColumn="0" w:noHBand="0" w:noVBand="1"/>
      </w:tblPr>
      <w:tblGrid>
        <w:gridCol w:w="9322"/>
      </w:tblGrid>
      <w:tr w:rsidR="00565709" w:rsidRPr="002B4E5F" w14:paraId="33DC237B" w14:textId="77777777" w:rsidTr="00565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Pr>
          <w:p w14:paraId="37A0EE20" w14:textId="77777777" w:rsidR="00565709" w:rsidRPr="00565709" w:rsidRDefault="00565709" w:rsidP="00565709">
            <w:bookmarkStart w:id="93" w:name="_Toc359833209"/>
            <w:bookmarkStart w:id="94" w:name="_Toc359835012"/>
            <w:bookmarkStart w:id="95" w:name="_Toc359835037"/>
            <w:bookmarkStart w:id="96" w:name="_Toc359835064"/>
            <w:bookmarkStart w:id="97" w:name="_Toc359835089"/>
            <w:bookmarkStart w:id="98" w:name="_Toc359835114"/>
            <w:r>
              <w:rPr>
                <w:b w:val="0"/>
                <w:color w:val="auto"/>
              </w:rPr>
              <w:t xml:space="preserve">See  also comments from </w:t>
            </w:r>
            <w:r w:rsidRPr="00565709">
              <w:rPr>
                <w:b w:val="0"/>
                <w:color w:val="auto"/>
              </w:rPr>
              <w:t xml:space="preserve">on Earth Observation Project </w:t>
            </w:r>
            <w:r>
              <w:rPr>
                <w:b w:val="0"/>
                <w:color w:val="auto"/>
              </w:rPr>
              <w:t>in Section 7 – Other Issues</w:t>
            </w:r>
          </w:p>
        </w:tc>
      </w:tr>
      <w:tr w:rsidR="00565709" w:rsidRPr="002B4E5F" w14:paraId="76243A9B" w14:textId="77777777" w:rsidTr="00565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Pr>
          <w:p w14:paraId="1F4A0811" w14:textId="77777777" w:rsidR="00565709" w:rsidRDefault="00565709" w:rsidP="00565709">
            <w:r>
              <w:rPr>
                <w:b w:val="0"/>
              </w:rPr>
              <w:t xml:space="preserve">See  also comments from </w:t>
            </w:r>
            <w:r w:rsidRPr="002B4E5F">
              <w:rPr>
                <w:b w:val="0"/>
              </w:rPr>
              <w:t xml:space="preserve">NFNPA </w:t>
            </w:r>
            <w:r>
              <w:rPr>
                <w:b w:val="0"/>
              </w:rPr>
              <w:t>on litter in Section 7 – Other Issues</w:t>
            </w:r>
          </w:p>
        </w:tc>
      </w:tr>
    </w:tbl>
    <w:p w14:paraId="32B4B70A" w14:textId="706CB7A5" w:rsidR="003D0E33" w:rsidRDefault="00E542D5" w:rsidP="00034AFD">
      <w:pPr>
        <w:pStyle w:val="Heading2"/>
      </w:pPr>
      <w:bookmarkStart w:id="99" w:name="_Toc491875036"/>
      <w:r>
        <w:lastRenderedPageBreak/>
        <w:t>Operation of Coastal Flood and Erosion Risk Management Schemes, B</w:t>
      </w:r>
      <w:r w:rsidR="00A33D84">
        <w:t xml:space="preserve">arrages &amp; </w:t>
      </w:r>
      <w:r>
        <w:t>S</w:t>
      </w:r>
      <w:r w:rsidR="003E3395">
        <w:t>luices</w:t>
      </w:r>
      <w:bookmarkEnd w:id="93"/>
      <w:bookmarkEnd w:id="94"/>
      <w:bookmarkEnd w:id="95"/>
      <w:bookmarkEnd w:id="96"/>
      <w:bookmarkEnd w:id="97"/>
      <w:bookmarkEnd w:id="98"/>
      <w:bookmarkEnd w:id="99"/>
      <w:r w:rsidR="003E3395">
        <w:t xml:space="preserve"> </w:t>
      </w:r>
    </w:p>
    <w:p w14:paraId="59DED465" w14:textId="25773387" w:rsidR="00DD5BBC" w:rsidRDefault="00E542D5" w:rsidP="00034AFD">
      <w:r>
        <w:t xml:space="preserve">Definition: </w:t>
      </w:r>
      <w:r w:rsidRPr="00E542D5">
        <w:t>Operational effects of coastal defence schemes including accretion of sediment, erosion of intertidal, coastal habitats, on-going sediment recycling schemes, coastal squeeze, operation of sluices etc. Includes consideration of vessels/machinery/vehicles associated with activity</w:t>
      </w:r>
    </w:p>
    <w:p w14:paraId="548717C2" w14:textId="77777777" w:rsidR="00DD5BBC" w:rsidRPr="00DD5BBC" w:rsidRDefault="00DD5BBC" w:rsidP="00034AFD">
      <w:pPr>
        <w:pStyle w:val="Heading4"/>
      </w:pPr>
      <w:r>
        <w:t xml:space="preserve">Changes in activity since last year </w:t>
      </w:r>
    </w:p>
    <w:tbl>
      <w:tblPr>
        <w:tblStyle w:val="MediumShading1-Accent51"/>
        <w:tblW w:w="0" w:type="auto"/>
        <w:tblLook w:val="04A0" w:firstRow="1" w:lastRow="0" w:firstColumn="1" w:lastColumn="0" w:noHBand="0" w:noVBand="1"/>
      </w:tblPr>
      <w:tblGrid>
        <w:gridCol w:w="1384"/>
        <w:gridCol w:w="1276"/>
        <w:gridCol w:w="2095"/>
        <w:gridCol w:w="1217"/>
        <w:gridCol w:w="1228"/>
        <w:gridCol w:w="1928"/>
      </w:tblGrid>
      <w:tr w:rsidR="00A0639A" w14:paraId="69C13721" w14:textId="77777777" w:rsidTr="00A06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A0836D2" w14:textId="7D4F8C2B" w:rsidR="00A0639A" w:rsidRDefault="00A0639A" w:rsidP="00034AFD">
            <w:r>
              <w:t>No change</w:t>
            </w:r>
          </w:p>
        </w:tc>
        <w:tc>
          <w:tcPr>
            <w:tcW w:w="1276" w:type="dxa"/>
          </w:tcPr>
          <w:p w14:paraId="5DA74AFC" w14:textId="1FCD176B" w:rsidR="00A0639A" w:rsidRDefault="00A0639A" w:rsidP="00034AFD">
            <w:pPr>
              <w:cnfStyle w:val="100000000000" w:firstRow="1" w:lastRow="0" w:firstColumn="0" w:lastColumn="0" w:oddVBand="0" w:evenVBand="0" w:oddHBand="0" w:evenHBand="0" w:firstRowFirstColumn="0" w:firstRowLastColumn="0" w:lastRowFirstColumn="0" w:lastRowLastColumn="0"/>
            </w:pPr>
            <w:r>
              <w:t>Increase</w:t>
            </w:r>
          </w:p>
        </w:tc>
        <w:tc>
          <w:tcPr>
            <w:tcW w:w="2095" w:type="dxa"/>
          </w:tcPr>
          <w:p w14:paraId="75F499C2"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217" w:type="dxa"/>
          </w:tcPr>
          <w:p w14:paraId="0F874245"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Decrease</w:t>
            </w:r>
          </w:p>
        </w:tc>
        <w:tc>
          <w:tcPr>
            <w:tcW w:w="1228" w:type="dxa"/>
          </w:tcPr>
          <w:p w14:paraId="530617A6"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Unknown</w:t>
            </w:r>
          </w:p>
        </w:tc>
        <w:tc>
          <w:tcPr>
            <w:tcW w:w="1928" w:type="dxa"/>
          </w:tcPr>
          <w:p w14:paraId="2BC61931"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A0639A" w14:paraId="0FEAC1C8" w14:textId="77777777" w:rsidTr="00A06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35850D5" w14:textId="6FC14893" w:rsidR="00A0639A" w:rsidRPr="00DD5BBC" w:rsidRDefault="00A0639A" w:rsidP="00034AFD">
            <w:pPr>
              <w:jc w:val="center"/>
            </w:pPr>
            <w:r>
              <w:t>9</w:t>
            </w:r>
          </w:p>
        </w:tc>
        <w:tc>
          <w:tcPr>
            <w:tcW w:w="1276" w:type="dxa"/>
          </w:tcPr>
          <w:p w14:paraId="346CCE05" w14:textId="482BCCB0" w:rsidR="00A0639A" w:rsidRPr="00DD5BBC" w:rsidRDefault="00A0639A" w:rsidP="00034AFD">
            <w:pPr>
              <w:jc w:val="center"/>
              <w:cnfStyle w:val="000000100000" w:firstRow="0" w:lastRow="0" w:firstColumn="0" w:lastColumn="0" w:oddVBand="0" w:evenVBand="0" w:oddHBand="1" w:evenHBand="0" w:firstRowFirstColumn="0" w:firstRowLastColumn="0" w:lastRowFirstColumn="0" w:lastRowLastColumn="0"/>
              <w:rPr>
                <w:b/>
              </w:rPr>
            </w:pPr>
            <w:r w:rsidRPr="00DD5BBC">
              <w:t>1</w:t>
            </w:r>
          </w:p>
        </w:tc>
        <w:tc>
          <w:tcPr>
            <w:tcW w:w="2095" w:type="dxa"/>
          </w:tcPr>
          <w:p w14:paraId="4D287846" w14:textId="77777777" w:rsidR="00A0639A" w:rsidRDefault="00A0639A"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217" w:type="dxa"/>
          </w:tcPr>
          <w:p w14:paraId="64FCD134" w14:textId="77777777" w:rsidR="00A0639A" w:rsidRDefault="00A0639A" w:rsidP="00034AFD">
            <w:pPr>
              <w:jc w:val="center"/>
              <w:cnfStyle w:val="000000100000" w:firstRow="0" w:lastRow="0" w:firstColumn="0" w:lastColumn="0" w:oddVBand="0" w:evenVBand="0" w:oddHBand="1" w:evenHBand="0" w:firstRowFirstColumn="0" w:firstRowLastColumn="0" w:lastRowFirstColumn="0" w:lastRowLastColumn="0"/>
            </w:pPr>
            <w:r>
              <w:t>0</w:t>
            </w:r>
          </w:p>
        </w:tc>
        <w:tc>
          <w:tcPr>
            <w:tcW w:w="1228" w:type="dxa"/>
          </w:tcPr>
          <w:p w14:paraId="51F2B133" w14:textId="77777777" w:rsidR="00A0639A" w:rsidRDefault="00A0639A" w:rsidP="00034AFD">
            <w:pPr>
              <w:jc w:val="center"/>
              <w:cnfStyle w:val="000000100000" w:firstRow="0" w:lastRow="0" w:firstColumn="0" w:lastColumn="0" w:oddVBand="0" w:evenVBand="0" w:oddHBand="1" w:evenHBand="0" w:firstRowFirstColumn="0" w:firstRowLastColumn="0" w:lastRowFirstColumn="0" w:lastRowLastColumn="0"/>
            </w:pPr>
            <w:r>
              <w:t>2</w:t>
            </w:r>
          </w:p>
        </w:tc>
        <w:tc>
          <w:tcPr>
            <w:tcW w:w="1928" w:type="dxa"/>
          </w:tcPr>
          <w:p w14:paraId="6684CE49" w14:textId="77777777" w:rsidR="00A0639A" w:rsidRDefault="00A0639A" w:rsidP="00034AFD">
            <w:pPr>
              <w:jc w:val="center"/>
              <w:cnfStyle w:val="000000100000" w:firstRow="0" w:lastRow="0" w:firstColumn="0" w:lastColumn="0" w:oddVBand="0" w:evenVBand="0" w:oddHBand="1" w:evenHBand="0" w:firstRowFirstColumn="0" w:firstRowLastColumn="0" w:lastRowFirstColumn="0" w:lastRowLastColumn="0"/>
            </w:pPr>
            <w:r>
              <w:t>12</w:t>
            </w:r>
          </w:p>
        </w:tc>
      </w:tr>
    </w:tbl>
    <w:p w14:paraId="3C18C16A" w14:textId="77777777" w:rsidR="003D0E33" w:rsidRDefault="003D0E33" w:rsidP="00A203D5">
      <w:pPr>
        <w:spacing w:after="0" w:line="120" w:lineRule="auto"/>
      </w:pPr>
    </w:p>
    <w:p w14:paraId="41F4AB0C" w14:textId="5DA53C0F" w:rsidR="00A33D84" w:rsidRPr="007C610B" w:rsidRDefault="00A33D84" w:rsidP="00034AFD">
      <w:pPr>
        <w:pStyle w:val="Heading4"/>
        <w:rPr>
          <w:b/>
          <w:color w:val="297083"/>
          <w:szCs w:val="28"/>
        </w:rPr>
      </w:pPr>
      <w:r w:rsidRPr="00A33D84">
        <w:rPr>
          <w:b/>
          <w:color w:val="297083"/>
          <w:szCs w:val="28"/>
        </w:rPr>
        <w:t xml:space="preserve">Reports </w:t>
      </w:r>
      <w:r w:rsidR="007C610B">
        <w:rPr>
          <w:b/>
          <w:color w:val="297083"/>
          <w:szCs w:val="28"/>
        </w:rPr>
        <w:t>that level</w:t>
      </w:r>
      <w:r w:rsidRPr="00A33D84">
        <w:rPr>
          <w:b/>
          <w:color w:val="297083"/>
          <w:szCs w:val="28"/>
        </w:rPr>
        <w:t xml:space="preserve"> of </w:t>
      </w:r>
      <w:r>
        <w:rPr>
          <w:b/>
          <w:color w:val="297083"/>
          <w:szCs w:val="28"/>
        </w:rPr>
        <w:t xml:space="preserve">Operation of Coastal Flood and Erosion Risk Management Schemes &amp; </w:t>
      </w:r>
      <w:r w:rsidR="00124817">
        <w:rPr>
          <w:b/>
          <w:color w:val="297083"/>
          <w:szCs w:val="28"/>
        </w:rPr>
        <w:t>Barrages</w:t>
      </w:r>
      <w:r w:rsidRPr="007C610B">
        <w:rPr>
          <w:b/>
          <w:color w:val="297083"/>
          <w:szCs w:val="28"/>
        </w:rPr>
        <w:t xml:space="preserve"> </w:t>
      </w:r>
      <w:r w:rsidR="007C610B" w:rsidRPr="007C610B">
        <w:rPr>
          <w:b/>
        </w:rPr>
        <w:t>remains elevated</w:t>
      </w:r>
    </w:p>
    <w:p w14:paraId="2DD1F7D5" w14:textId="6252C62C" w:rsidR="00DD5BBC" w:rsidRDefault="00DD5BBC" w:rsidP="00034AFD">
      <w:pPr>
        <w:pStyle w:val="Heading4"/>
      </w:pPr>
      <w:r>
        <w:t xml:space="preserve">Change in activity - how, where, when and why </w:t>
      </w:r>
    </w:p>
    <w:tbl>
      <w:tblPr>
        <w:tblStyle w:val="MediumShading1-Accent51"/>
        <w:tblW w:w="9214" w:type="dxa"/>
        <w:tblLook w:val="04A0" w:firstRow="1" w:lastRow="0" w:firstColumn="1" w:lastColumn="0" w:noHBand="0" w:noVBand="1"/>
      </w:tblPr>
      <w:tblGrid>
        <w:gridCol w:w="1526"/>
        <w:gridCol w:w="2409"/>
        <w:gridCol w:w="1651"/>
        <w:gridCol w:w="1594"/>
        <w:gridCol w:w="2034"/>
      </w:tblGrid>
      <w:tr w:rsidR="003D0E33" w14:paraId="60C77DA1" w14:textId="77777777" w:rsidTr="00DA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B1D7461" w14:textId="77777777" w:rsidR="003D0E33" w:rsidRDefault="003E3395" w:rsidP="00034AFD">
            <w:r>
              <w:t>Respondent</w:t>
            </w:r>
          </w:p>
        </w:tc>
        <w:tc>
          <w:tcPr>
            <w:tcW w:w="2409" w:type="dxa"/>
          </w:tcPr>
          <w:p w14:paraId="64068A72"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1651" w:type="dxa"/>
          </w:tcPr>
          <w:p w14:paraId="69FA361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1594" w:type="dxa"/>
          </w:tcPr>
          <w:p w14:paraId="3EFAFCA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2034" w:type="dxa"/>
          </w:tcPr>
          <w:p w14:paraId="3DBB981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67B5D434"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2B754F" w14:textId="77777777" w:rsidR="003D0E33" w:rsidRDefault="003E3395" w:rsidP="00034AFD">
            <w:r>
              <w:t>EBC</w:t>
            </w:r>
          </w:p>
        </w:tc>
        <w:tc>
          <w:tcPr>
            <w:tcW w:w="2409" w:type="dxa"/>
          </w:tcPr>
          <w:p w14:paraId="7E404025" w14:textId="77777777" w:rsidR="003D0E33" w:rsidRDefault="00DD5BBC" w:rsidP="00034AFD">
            <w:pPr>
              <w:cnfStyle w:val="000000100000" w:firstRow="0" w:lastRow="0" w:firstColumn="0" w:lastColumn="0" w:oddVBand="0" w:evenVBand="0" w:oddHBand="1" w:evenHBand="0" w:firstRowFirstColumn="0" w:firstRowLastColumn="0" w:lastRowFirstColumn="0" w:lastRowLastColumn="0"/>
            </w:pPr>
            <w:r>
              <w:t>A</w:t>
            </w:r>
            <w:r w:rsidR="003E3395">
              <w:t>pplication for defence from cliff erosion gabions on the SPA</w:t>
            </w:r>
          </w:p>
        </w:tc>
        <w:tc>
          <w:tcPr>
            <w:tcW w:w="1651" w:type="dxa"/>
          </w:tcPr>
          <w:p w14:paraId="01E9D39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Netley</w:t>
            </w:r>
          </w:p>
        </w:tc>
        <w:tc>
          <w:tcPr>
            <w:tcW w:w="1594" w:type="dxa"/>
          </w:tcPr>
          <w:p w14:paraId="0266FCFC" w14:textId="77777777" w:rsidR="003D0E33" w:rsidRDefault="00DD5BBC" w:rsidP="00034AFD">
            <w:pPr>
              <w:cnfStyle w:val="000000100000" w:firstRow="0" w:lastRow="0" w:firstColumn="0" w:lastColumn="0" w:oddVBand="0" w:evenVBand="0" w:oddHBand="1" w:evenHBand="0" w:firstRowFirstColumn="0" w:firstRowLastColumn="0" w:lastRowFirstColumn="0" w:lastRowLastColumn="0"/>
            </w:pPr>
            <w:r>
              <w:t>O</w:t>
            </w:r>
            <w:r w:rsidR="003E3395">
              <w:t xml:space="preserve">ver the last two years </w:t>
            </w:r>
          </w:p>
        </w:tc>
        <w:tc>
          <w:tcPr>
            <w:tcW w:w="2034" w:type="dxa"/>
          </w:tcPr>
          <w:p w14:paraId="4403FAB5" w14:textId="5BF5E2BA" w:rsidR="003D0E33" w:rsidRDefault="00DD5BBC" w:rsidP="00034AFD">
            <w:pPr>
              <w:cnfStyle w:val="000000100000" w:firstRow="0" w:lastRow="0" w:firstColumn="0" w:lastColumn="0" w:oddVBand="0" w:evenVBand="0" w:oddHBand="1" w:evenHBand="0" w:firstRowFirstColumn="0" w:firstRowLastColumn="0" w:lastRowFirstColumn="0" w:lastRowLastColumn="0"/>
            </w:pPr>
            <w:r>
              <w:t>S</w:t>
            </w:r>
            <w:r w:rsidR="003E3395">
              <w:t>andstone cliffs encroaching on peoples</w:t>
            </w:r>
            <w:r w:rsidR="00124817">
              <w:t>’</w:t>
            </w:r>
            <w:r w:rsidR="003E3395">
              <w:t xml:space="preserve"> property </w:t>
            </w:r>
          </w:p>
        </w:tc>
      </w:tr>
    </w:tbl>
    <w:p w14:paraId="459ABB03" w14:textId="77777777" w:rsidR="003D0E33" w:rsidRDefault="003D0E33" w:rsidP="00A203D5">
      <w:pPr>
        <w:spacing w:after="0" w:line="120" w:lineRule="auto"/>
      </w:pPr>
    </w:p>
    <w:p w14:paraId="5C05400C" w14:textId="77777777" w:rsidR="00DD5BBC" w:rsidRPr="00471059" w:rsidRDefault="00DD5BBC" w:rsidP="00034AFD">
      <w:pPr>
        <w:pStyle w:val="Heading4"/>
      </w:pPr>
      <w:r w:rsidRPr="00471059">
        <w:t xml:space="preserve">Management measures in place for this activity </w:t>
      </w:r>
    </w:p>
    <w:tbl>
      <w:tblPr>
        <w:tblStyle w:val="MediumShading1-Accent51"/>
        <w:tblW w:w="0" w:type="auto"/>
        <w:tblLook w:val="04A0" w:firstRow="1" w:lastRow="0" w:firstColumn="1" w:lastColumn="0" w:noHBand="0" w:noVBand="1"/>
      </w:tblPr>
      <w:tblGrid>
        <w:gridCol w:w="1483"/>
        <w:gridCol w:w="7803"/>
      </w:tblGrid>
      <w:tr w:rsidR="003D0E33" w14:paraId="7BA89266"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0770405" w14:textId="77777777" w:rsidR="003D0E33" w:rsidRDefault="003E3395" w:rsidP="00034AFD">
            <w:r>
              <w:t>Respondent</w:t>
            </w:r>
          </w:p>
        </w:tc>
        <w:tc>
          <w:tcPr>
            <w:tcW w:w="7803" w:type="dxa"/>
          </w:tcPr>
          <w:p w14:paraId="00E210BB"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26DD3712"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D05434D" w14:textId="77777777" w:rsidR="003D0E33" w:rsidRDefault="003E3395" w:rsidP="00034AFD">
            <w:r>
              <w:t>EBC</w:t>
            </w:r>
          </w:p>
        </w:tc>
        <w:tc>
          <w:tcPr>
            <w:tcW w:w="7803" w:type="dxa"/>
          </w:tcPr>
          <w:p w14:paraId="1DF3A3BC"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We are concerned that the natural progression of the erosion will cease and the rare mining bees habitat will disappear. SPA is also being lost due to unofficial defences. On officially permitted schemes we have required ,manual clearance of the cliffs</w:t>
            </w:r>
          </w:p>
        </w:tc>
      </w:tr>
    </w:tbl>
    <w:p w14:paraId="0F9663DE" w14:textId="77777777" w:rsidR="003D0E33" w:rsidRDefault="003D0E33" w:rsidP="00A203D5">
      <w:pPr>
        <w:spacing w:after="0" w:line="120" w:lineRule="auto"/>
      </w:pPr>
    </w:p>
    <w:p w14:paraId="1781E337" w14:textId="77777777" w:rsidR="00DD5BBC" w:rsidRDefault="00DD5BBC" w:rsidP="00034AFD">
      <w:pPr>
        <w:pStyle w:val="Heading4"/>
      </w:pPr>
      <w:r>
        <w:t xml:space="preserve">Has the increase in activity had a residual impact on SEMS? </w:t>
      </w:r>
    </w:p>
    <w:tbl>
      <w:tblPr>
        <w:tblStyle w:val="MediumShading1-Accent51"/>
        <w:tblW w:w="0" w:type="auto"/>
        <w:tblLook w:val="04A0" w:firstRow="1" w:lastRow="0" w:firstColumn="1" w:lastColumn="0" w:noHBand="0" w:noVBand="1"/>
      </w:tblPr>
      <w:tblGrid>
        <w:gridCol w:w="4645"/>
        <w:gridCol w:w="4641"/>
      </w:tblGrid>
      <w:tr w:rsidR="003D0E33" w14:paraId="59821722"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CF664DB" w14:textId="77777777" w:rsidR="003D0E33" w:rsidRDefault="003E3395" w:rsidP="00034AFD">
            <w:r>
              <w:t>Yes</w:t>
            </w:r>
          </w:p>
        </w:tc>
        <w:tc>
          <w:tcPr>
            <w:tcW w:w="5000" w:type="dxa"/>
          </w:tcPr>
          <w:p w14:paraId="43882862"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5A22AA4B"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EBE63E4" w14:textId="77777777" w:rsidR="003D0E33" w:rsidRPr="00DD5BBC" w:rsidRDefault="003E3395" w:rsidP="00034AFD">
            <w:pPr>
              <w:rPr>
                <w:b w:val="0"/>
              </w:rPr>
            </w:pPr>
            <w:r w:rsidRPr="00DD5BBC">
              <w:rPr>
                <w:b w:val="0"/>
              </w:rPr>
              <w:t>1</w:t>
            </w:r>
          </w:p>
        </w:tc>
        <w:tc>
          <w:tcPr>
            <w:tcW w:w="5000" w:type="dxa"/>
          </w:tcPr>
          <w:p w14:paraId="190B1B4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7EEBD2DD" w14:textId="77777777" w:rsidR="003D0E33" w:rsidRDefault="003D0E33" w:rsidP="00A203D5">
      <w:pPr>
        <w:spacing w:after="0" w:line="120" w:lineRule="auto"/>
      </w:pPr>
    </w:p>
    <w:p w14:paraId="38055D66" w14:textId="77777777" w:rsidR="00DD5BBC" w:rsidRDefault="00DD5BBC" w:rsidP="00034AFD">
      <w:pPr>
        <w:pStyle w:val="Heading4"/>
      </w:pPr>
      <w:r>
        <w:t xml:space="preserve">If yes: </w:t>
      </w:r>
    </w:p>
    <w:p w14:paraId="40DCE84C" w14:textId="77777777" w:rsidR="00DD5BBC" w:rsidRPr="00E542D5" w:rsidRDefault="00DD5BBC" w:rsidP="00034AFD">
      <w:pPr>
        <w:pStyle w:val="Heading4"/>
        <w:rPr>
          <w:color w:val="3795AF"/>
          <w:szCs w:val="26"/>
        </w:rPr>
      </w:pPr>
      <w:r w:rsidRPr="00E542D5">
        <w:rPr>
          <w:color w:val="3795AF"/>
          <w:szCs w:val="26"/>
        </w:rPr>
        <w:t>Please elaborate on residual impacts</w:t>
      </w:r>
    </w:p>
    <w:tbl>
      <w:tblPr>
        <w:tblStyle w:val="MediumShading1-Accent51"/>
        <w:tblW w:w="9322" w:type="dxa"/>
        <w:tblLook w:val="04A0" w:firstRow="1" w:lastRow="0" w:firstColumn="1" w:lastColumn="0" w:noHBand="0" w:noVBand="1"/>
      </w:tblPr>
      <w:tblGrid>
        <w:gridCol w:w="1483"/>
        <w:gridCol w:w="7839"/>
      </w:tblGrid>
      <w:tr w:rsidR="003D0E33" w14:paraId="3E38B56A"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5C88811" w14:textId="77777777" w:rsidR="003D0E33" w:rsidRDefault="003E3395" w:rsidP="00034AFD">
            <w:r>
              <w:t>Respondent</w:t>
            </w:r>
          </w:p>
        </w:tc>
        <w:tc>
          <w:tcPr>
            <w:tcW w:w="7839" w:type="dxa"/>
          </w:tcPr>
          <w:p w14:paraId="2918F9ED"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7A716A65"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09485D1" w14:textId="77777777" w:rsidR="003D0E33" w:rsidRDefault="003E3395" w:rsidP="00034AFD">
            <w:r>
              <w:t>EBC</w:t>
            </w:r>
          </w:p>
        </w:tc>
        <w:tc>
          <w:tcPr>
            <w:tcW w:w="7839" w:type="dxa"/>
          </w:tcPr>
          <w:p w14:paraId="7CDE6263" w14:textId="77777777" w:rsidR="003D0E33" w:rsidRDefault="00DD5BBC" w:rsidP="00034AFD">
            <w:pPr>
              <w:cnfStyle w:val="000000100000" w:firstRow="0" w:lastRow="0" w:firstColumn="0" w:lastColumn="0" w:oddVBand="0" w:evenVBand="0" w:oddHBand="1" w:evenHBand="0" w:firstRowFirstColumn="0" w:firstRowLastColumn="0" w:lastRowFirstColumn="0" w:lastRowLastColumn="0"/>
            </w:pPr>
            <w:r>
              <w:t>S</w:t>
            </w:r>
            <w:r w:rsidR="003E3395">
              <w:t>crubbing up of cliff habitat likely</w:t>
            </w:r>
          </w:p>
        </w:tc>
      </w:tr>
    </w:tbl>
    <w:p w14:paraId="6C0B9D66" w14:textId="77777777" w:rsidR="003D0E33" w:rsidRDefault="003D0E33" w:rsidP="00A203D5">
      <w:pPr>
        <w:spacing w:after="0" w:line="120" w:lineRule="auto"/>
      </w:pPr>
    </w:p>
    <w:p w14:paraId="14A243E0" w14:textId="77777777" w:rsidR="00DD5BBC" w:rsidRDefault="00DD5BBC" w:rsidP="00034AFD">
      <w:pPr>
        <w:pStyle w:val="Heading4"/>
      </w:pPr>
      <w:r>
        <w:t>How might this activity cause the condition of the SEMS to change?</w:t>
      </w:r>
    </w:p>
    <w:tbl>
      <w:tblPr>
        <w:tblStyle w:val="MediumShading1-Accent51"/>
        <w:tblW w:w="0" w:type="auto"/>
        <w:tblLook w:val="04A0" w:firstRow="1" w:lastRow="0" w:firstColumn="1" w:lastColumn="0" w:noHBand="0" w:noVBand="1"/>
      </w:tblPr>
      <w:tblGrid>
        <w:gridCol w:w="4645"/>
        <w:gridCol w:w="4641"/>
      </w:tblGrid>
      <w:tr w:rsidR="003D0E33" w14:paraId="670CA9D9"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3012988E" w14:textId="77777777" w:rsidR="003D0E33" w:rsidRDefault="003E3395" w:rsidP="00034AFD">
            <w:r>
              <w:t>Yes</w:t>
            </w:r>
          </w:p>
        </w:tc>
        <w:tc>
          <w:tcPr>
            <w:tcW w:w="5000" w:type="dxa"/>
          </w:tcPr>
          <w:p w14:paraId="5473518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5FA2D604"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BDCCDEF" w14:textId="77777777" w:rsidR="003D0E33" w:rsidRPr="00DD5BBC" w:rsidRDefault="003E3395" w:rsidP="00034AFD">
            <w:pPr>
              <w:rPr>
                <w:b w:val="0"/>
              </w:rPr>
            </w:pPr>
            <w:r w:rsidRPr="00DD5BBC">
              <w:rPr>
                <w:b w:val="0"/>
              </w:rPr>
              <w:t>1</w:t>
            </w:r>
          </w:p>
        </w:tc>
        <w:tc>
          <w:tcPr>
            <w:tcW w:w="5000" w:type="dxa"/>
          </w:tcPr>
          <w:p w14:paraId="10D53D71"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0</w:t>
            </w:r>
          </w:p>
        </w:tc>
      </w:tr>
    </w:tbl>
    <w:p w14:paraId="04F9399D" w14:textId="77777777" w:rsidR="003D0E33" w:rsidRDefault="003D0E33" w:rsidP="00A203D5">
      <w:pPr>
        <w:spacing w:after="0" w:line="120" w:lineRule="auto"/>
      </w:pPr>
    </w:p>
    <w:p w14:paraId="6823ED90" w14:textId="77777777" w:rsidR="00DD5BBC" w:rsidRDefault="00DD5BBC" w:rsidP="00034AFD">
      <w:pPr>
        <w:pStyle w:val="Heading4"/>
      </w:pPr>
      <w:r>
        <w:t>How might this activity cause the condition of the SEMS to change?</w:t>
      </w:r>
    </w:p>
    <w:tbl>
      <w:tblPr>
        <w:tblStyle w:val="MediumShading1-Accent51"/>
        <w:tblW w:w="9322" w:type="dxa"/>
        <w:tblLook w:val="04A0" w:firstRow="1" w:lastRow="0" w:firstColumn="1" w:lastColumn="0" w:noHBand="0" w:noVBand="1"/>
      </w:tblPr>
      <w:tblGrid>
        <w:gridCol w:w="1483"/>
        <w:gridCol w:w="7839"/>
      </w:tblGrid>
      <w:tr w:rsidR="003D0E33" w14:paraId="29381BE3"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55D89A0" w14:textId="77777777" w:rsidR="003D0E33" w:rsidRDefault="003E3395" w:rsidP="00034AFD">
            <w:r>
              <w:t>Respondent</w:t>
            </w:r>
          </w:p>
        </w:tc>
        <w:tc>
          <w:tcPr>
            <w:tcW w:w="7839" w:type="dxa"/>
          </w:tcPr>
          <w:p w14:paraId="30759093"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Elaboration </w:t>
            </w:r>
          </w:p>
        </w:tc>
      </w:tr>
      <w:tr w:rsidR="003D0E33" w14:paraId="5CE35805"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892AE0D" w14:textId="77777777" w:rsidR="003D0E33" w:rsidRDefault="003E3395" w:rsidP="00034AFD">
            <w:r>
              <w:t>EBC</w:t>
            </w:r>
          </w:p>
        </w:tc>
        <w:tc>
          <w:tcPr>
            <w:tcW w:w="7839" w:type="dxa"/>
          </w:tcPr>
          <w:p w14:paraId="5E2C19B7" w14:textId="77777777" w:rsidR="003D0E33" w:rsidRDefault="00DD5BBC" w:rsidP="00034AFD">
            <w:pPr>
              <w:cnfStyle w:val="000000100000" w:firstRow="0" w:lastRow="0" w:firstColumn="0" w:lastColumn="0" w:oddVBand="0" w:evenVBand="0" w:oddHBand="1" w:evenHBand="0" w:firstRowFirstColumn="0" w:firstRowLastColumn="0" w:lastRowFirstColumn="0" w:lastRowLastColumn="0"/>
            </w:pPr>
            <w:r>
              <w:t>A</w:t>
            </w:r>
            <w:r w:rsidR="003E3395">
              <w:t>s above</w:t>
            </w:r>
          </w:p>
        </w:tc>
      </w:tr>
    </w:tbl>
    <w:p w14:paraId="18B4B027" w14:textId="77777777" w:rsidR="003D0E33" w:rsidRDefault="003D0E33" w:rsidP="00A203D5">
      <w:pPr>
        <w:spacing w:after="0" w:line="120" w:lineRule="auto"/>
      </w:pPr>
    </w:p>
    <w:p w14:paraId="66D69711" w14:textId="77777777" w:rsidR="00DD5BBC" w:rsidRDefault="00DD5BBC" w:rsidP="00034AFD">
      <w:pPr>
        <w:pStyle w:val="Heading4"/>
      </w:pPr>
      <w:r>
        <w:t xml:space="preserve">Suggested actions to address the problem </w:t>
      </w:r>
    </w:p>
    <w:tbl>
      <w:tblPr>
        <w:tblStyle w:val="MediumShading1-Accent51"/>
        <w:tblW w:w="9322" w:type="dxa"/>
        <w:tblLook w:val="04A0" w:firstRow="1" w:lastRow="0" w:firstColumn="1" w:lastColumn="0" w:noHBand="0" w:noVBand="1"/>
      </w:tblPr>
      <w:tblGrid>
        <w:gridCol w:w="1483"/>
        <w:gridCol w:w="7839"/>
      </w:tblGrid>
      <w:tr w:rsidR="003D0E33" w14:paraId="45103809"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16E4B47" w14:textId="77777777" w:rsidR="003D0E33" w:rsidRDefault="003E3395" w:rsidP="00034AFD">
            <w:r>
              <w:t>Respondent</w:t>
            </w:r>
          </w:p>
        </w:tc>
        <w:tc>
          <w:tcPr>
            <w:tcW w:w="7839" w:type="dxa"/>
          </w:tcPr>
          <w:p w14:paraId="0F4AD669"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Suggested Actions</w:t>
            </w:r>
          </w:p>
        </w:tc>
      </w:tr>
      <w:tr w:rsidR="003D0E33" w14:paraId="2B9EE3E4"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A428C76" w14:textId="77777777" w:rsidR="003D0E33" w:rsidRDefault="003E3395" w:rsidP="00034AFD">
            <w:r>
              <w:t>EBC</w:t>
            </w:r>
          </w:p>
        </w:tc>
        <w:tc>
          <w:tcPr>
            <w:tcW w:w="7839" w:type="dxa"/>
          </w:tcPr>
          <w:p w14:paraId="06134085" w14:textId="4E18295C" w:rsidR="003D0E33" w:rsidRDefault="003E3395" w:rsidP="00034AFD">
            <w:pPr>
              <w:cnfStyle w:val="000000100000" w:firstRow="0" w:lastRow="0" w:firstColumn="0" w:lastColumn="0" w:oddVBand="0" w:evenVBand="0" w:oddHBand="1" w:evenHBand="0" w:firstRowFirstColumn="0" w:firstRowLastColumn="0" w:lastRowFirstColumn="0" w:lastRowLastColumn="0"/>
            </w:pPr>
            <w:r>
              <w:t>Guidance from statutory agencies o</w:t>
            </w:r>
            <w:r w:rsidR="006E4307">
              <w:t>n how to deal with the issues.  L</w:t>
            </w:r>
            <w:r>
              <w:t xml:space="preserve">ong term scheme for clearance </w:t>
            </w:r>
          </w:p>
        </w:tc>
      </w:tr>
    </w:tbl>
    <w:p w14:paraId="2F48C40C" w14:textId="77777777" w:rsidR="00A203D5" w:rsidRDefault="00A203D5" w:rsidP="00A203D5">
      <w:pPr>
        <w:pStyle w:val="Heading2"/>
        <w:numPr>
          <w:ilvl w:val="0"/>
          <w:numId w:val="0"/>
        </w:numPr>
      </w:pPr>
      <w:bookmarkStart w:id="100" w:name="_Toc359833211"/>
      <w:bookmarkStart w:id="101" w:name="_Toc359835013"/>
      <w:bookmarkStart w:id="102" w:name="_Toc359835038"/>
      <w:bookmarkStart w:id="103" w:name="_Toc359835065"/>
      <w:bookmarkStart w:id="104" w:name="_Toc359835090"/>
      <w:bookmarkStart w:id="105" w:name="_Toc359835115"/>
    </w:p>
    <w:tbl>
      <w:tblPr>
        <w:tblStyle w:val="MediumShading1-Accent51"/>
        <w:tblW w:w="0" w:type="auto"/>
        <w:shd w:val="clear" w:color="auto" w:fill="FFFFFF" w:themeFill="background1"/>
        <w:tblLook w:val="04A0" w:firstRow="1" w:lastRow="0" w:firstColumn="1" w:lastColumn="0" w:noHBand="0" w:noVBand="1"/>
      </w:tblPr>
      <w:tblGrid>
        <w:gridCol w:w="9286"/>
      </w:tblGrid>
      <w:tr w:rsidR="00A203D5" w:rsidRPr="00B80D39" w14:paraId="6EA1176E" w14:textId="77777777" w:rsidTr="00211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shd w:val="clear" w:color="auto" w:fill="FFFFFF" w:themeFill="background1"/>
          </w:tcPr>
          <w:p w14:paraId="1781EE56" w14:textId="5F478B2C" w:rsidR="00A203D5" w:rsidRPr="00B80D39" w:rsidRDefault="00A203D5" w:rsidP="00A203D5">
            <w:pPr>
              <w:rPr>
                <w:b w:val="0"/>
                <w:color w:val="auto"/>
              </w:rPr>
            </w:pPr>
            <w:r>
              <w:rPr>
                <w:b w:val="0"/>
                <w:color w:val="auto"/>
              </w:rPr>
              <w:t>See  also Appendix 2 – Point 3</w:t>
            </w:r>
          </w:p>
        </w:tc>
      </w:tr>
    </w:tbl>
    <w:p w14:paraId="2E2EC73D" w14:textId="77777777" w:rsidR="00A203D5" w:rsidRDefault="00A203D5">
      <w:pPr>
        <w:rPr>
          <w:rFonts w:eastAsiaTheme="majorEastAsia" w:cstheme="majorBidi"/>
          <w:b/>
          <w:bCs/>
          <w:smallCaps/>
          <w:color w:val="215868" w:themeColor="accent5" w:themeShade="80"/>
          <w:sz w:val="28"/>
          <w:szCs w:val="26"/>
        </w:rPr>
      </w:pPr>
      <w:r>
        <w:br w:type="page"/>
      </w:r>
    </w:p>
    <w:p w14:paraId="4B58023E" w14:textId="1595C838" w:rsidR="003D0E33" w:rsidRDefault="003E3395" w:rsidP="00034AFD">
      <w:pPr>
        <w:pStyle w:val="Heading2"/>
      </w:pPr>
      <w:bookmarkStart w:id="106" w:name="_Toc491875037"/>
      <w:r>
        <w:lastRenderedPageBreak/>
        <w:t xml:space="preserve">Boat </w:t>
      </w:r>
      <w:r w:rsidR="00E542D5">
        <w:t>Repair /M</w:t>
      </w:r>
      <w:r>
        <w:t>aintenance</w:t>
      </w:r>
      <w:bookmarkEnd w:id="100"/>
      <w:bookmarkEnd w:id="101"/>
      <w:bookmarkEnd w:id="102"/>
      <w:bookmarkEnd w:id="103"/>
      <w:bookmarkEnd w:id="104"/>
      <w:bookmarkEnd w:id="105"/>
      <w:bookmarkEnd w:id="106"/>
      <w:r>
        <w:t xml:space="preserve"> </w:t>
      </w:r>
    </w:p>
    <w:p w14:paraId="0A5AE0C4" w14:textId="2D97F46E" w:rsidR="00DD5BBC" w:rsidRDefault="00E542D5" w:rsidP="00034AFD">
      <w:r>
        <w:t xml:space="preserve">Definition: </w:t>
      </w:r>
      <w:r w:rsidRPr="00E542D5">
        <w:t>Vessel maintenance and repair on land and afloat, hull cleaning. Incl</w:t>
      </w:r>
      <w:r>
        <w:t>udes consideration of vessels/machinery/</w:t>
      </w:r>
      <w:r w:rsidRPr="00E542D5">
        <w:t>vehic</w:t>
      </w:r>
      <w:r>
        <w:t>les associated with boat repair/</w:t>
      </w:r>
      <w:r w:rsidRPr="00E542D5">
        <w:t>maintenance</w:t>
      </w:r>
    </w:p>
    <w:p w14:paraId="5B6D6351" w14:textId="77777777" w:rsidR="00DD5BBC" w:rsidRPr="00DD5BBC" w:rsidRDefault="00DD5BBC" w:rsidP="00034AFD">
      <w:pPr>
        <w:pStyle w:val="Heading4"/>
      </w:pPr>
      <w:r>
        <w:t xml:space="preserve">Changes in activity since last year </w:t>
      </w:r>
    </w:p>
    <w:tbl>
      <w:tblPr>
        <w:tblStyle w:val="MediumShading1-Accent51"/>
        <w:tblW w:w="0" w:type="auto"/>
        <w:tblLook w:val="04A0" w:firstRow="1" w:lastRow="0" w:firstColumn="1" w:lastColumn="0" w:noHBand="0" w:noVBand="1"/>
      </w:tblPr>
      <w:tblGrid>
        <w:gridCol w:w="1384"/>
        <w:gridCol w:w="1276"/>
        <w:gridCol w:w="2095"/>
        <w:gridCol w:w="1217"/>
        <w:gridCol w:w="1228"/>
        <w:gridCol w:w="1928"/>
      </w:tblGrid>
      <w:tr w:rsidR="00A0639A" w14:paraId="39C3AE51" w14:textId="77777777" w:rsidTr="00A06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F121CAB" w14:textId="3095BEFA" w:rsidR="00A0639A" w:rsidRDefault="00A0639A" w:rsidP="00034AFD">
            <w:r>
              <w:t>No change</w:t>
            </w:r>
          </w:p>
        </w:tc>
        <w:tc>
          <w:tcPr>
            <w:tcW w:w="1276" w:type="dxa"/>
          </w:tcPr>
          <w:p w14:paraId="0E880966" w14:textId="2D3AAD2B" w:rsidR="00A0639A" w:rsidRDefault="00A0639A" w:rsidP="00034AFD">
            <w:pPr>
              <w:cnfStyle w:val="100000000000" w:firstRow="1" w:lastRow="0" w:firstColumn="0" w:lastColumn="0" w:oddVBand="0" w:evenVBand="0" w:oddHBand="0" w:evenHBand="0" w:firstRowFirstColumn="0" w:firstRowLastColumn="0" w:lastRowFirstColumn="0" w:lastRowLastColumn="0"/>
            </w:pPr>
            <w:r>
              <w:t>Increase</w:t>
            </w:r>
          </w:p>
        </w:tc>
        <w:tc>
          <w:tcPr>
            <w:tcW w:w="2095" w:type="dxa"/>
          </w:tcPr>
          <w:p w14:paraId="13DD41E8"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 xml:space="preserve">Remains Elevated </w:t>
            </w:r>
          </w:p>
        </w:tc>
        <w:tc>
          <w:tcPr>
            <w:tcW w:w="1217" w:type="dxa"/>
          </w:tcPr>
          <w:p w14:paraId="7BC67A1B"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Decrease</w:t>
            </w:r>
          </w:p>
        </w:tc>
        <w:tc>
          <w:tcPr>
            <w:tcW w:w="1228" w:type="dxa"/>
          </w:tcPr>
          <w:p w14:paraId="08475446"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Unknown</w:t>
            </w:r>
          </w:p>
        </w:tc>
        <w:tc>
          <w:tcPr>
            <w:tcW w:w="1928" w:type="dxa"/>
          </w:tcPr>
          <w:p w14:paraId="3378BBA6" w14:textId="77777777" w:rsidR="00A0639A" w:rsidRDefault="00A0639A" w:rsidP="00034AFD">
            <w:pPr>
              <w:cnfStyle w:val="100000000000" w:firstRow="1" w:lastRow="0" w:firstColumn="0" w:lastColumn="0" w:oddVBand="0" w:evenVBand="0" w:oddHBand="0" w:evenHBand="0" w:firstRowFirstColumn="0" w:firstRowLastColumn="0" w:lastRowFirstColumn="0" w:lastRowLastColumn="0"/>
            </w:pPr>
            <w:r>
              <w:t>Total Responses</w:t>
            </w:r>
          </w:p>
        </w:tc>
      </w:tr>
      <w:tr w:rsidR="00A0639A" w14:paraId="32EBF402" w14:textId="77777777" w:rsidTr="00A06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6D46E4" w14:textId="7BCC37DC" w:rsidR="00A0639A" w:rsidRPr="00DD5BBC" w:rsidRDefault="00A0639A" w:rsidP="00034AFD">
            <w:pPr>
              <w:jc w:val="center"/>
            </w:pPr>
            <w:r w:rsidRPr="00DD5BBC">
              <w:t>6</w:t>
            </w:r>
          </w:p>
        </w:tc>
        <w:tc>
          <w:tcPr>
            <w:tcW w:w="1276" w:type="dxa"/>
          </w:tcPr>
          <w:p w14:paraId="23031931" w14:textId="34E2A1FD" w:rsidR="00A0639A" w:rsidRPr="00DD5BBC" w:rsidRDefault="00A0639A" w:rsidP="00034AFD">
            <w:pPr>
              <w:jc w:val="center"/>
              <w:cnfStyle w:val="000000100000" w:firstRow="0" w:lastRow="0" w:firstColumn="0" w:lastColumn="0" w:oddVBand="0" w:evenVBand="0" w:oddHBand="1" w:evenHBand="0" w:firstRowFirstColumn="0" w:firstRowLastColumn="0" w:lastRowFirstColumn="0" w:lastRowLastColumn="0"/>
              <w:rPr>
                <w:b/>
              </w:rPr>
            </w:pPr>
            <w:r w:rsidRPr="00DD5BBC">
              <w:t>3</w:t>
            </w:r>
          </w:p>
        </w:tc>
        <w:tc>
          <w:tcPr>
            <w:tcW w:w="2095" w:type="dxa"/>
          </w:tcPr>
          <w:p w14:paraId="48EA3661" w14:textId="77777777" w:rsidR="00A0639A" w:rsidRPr="00DD5BBC" w:rsidRDefault="00A0639A" w:rsidP="00034AFD">
            <w:pPr>
              <w:jc w:val="center"/>
              <w:cnfStyle w:val="000000100000" w:firstRow="0" w:lastRow="0" w:firstColumn="0" w:lastColumn="0" w:oddVBand="0" w:evenVBand="0" w:oddHBand="1" w:evenHBand="0" w:firstRowFirstColumn="0" w:firstRowLastColumn="0" w:lastRowFirstColumn="0" w:lastRowLastColumn="0"/>
            </w:pPr>
            <w:r w:rsidRPr="00DD5BBC">
              <w:t>0</w:t>
            </w:r>
          </w:p>
        </w:tc>
        <w:tc>
          <w:tcPr>
            <w:tcW w:w="1217" w:type="dxa"/>
          </w:tcPr>
          <w:p w14:paraId="7A99555D" w14:textId="77777777" w:rsidR="00A0639A" w:rsidRPr="00DD5BBC" w:rsidRDefault="00A0639A" w:rsidP="00034AFD">
            <w:pPr>
              <w:jc w:val="center"/>
              <w:cnfStyle w:val="000000100000" w:firstRow="0" w:lastRow="0" w:firstColumn="0" w:lastColumn="0" w:oddVBand="0" w:evenVBand="0" w:oddHBand="1" w:evenHBand="0" w:firstRowFirstColumn="0" w:firstRowLastColumn="0" w:lastRowFirstColumn="0" w:lastRowLastColumn="0"/>
            </w:pPr>
            <w:r w:rsidRPr="00DD5BBC">
              <w:t>0</w:t>
            </w:r>
          </w:p>
        </w:tc>
        <w:tc>
          <w:tcPr>
            <w:tcW w:w="1228" w:type="dxa"/>
          </w:tcPr>
          <w:p w14:paraId="676CC0CD" w14:textId="77777777" w:rsidR="00A0639A" w:rsidRPr="00DD5BBC" w:rsidRDefault="00A0639A" w:rsidP="00034AFD">
            <w:pPr>
              <w:jc w:val="center"/>
              <w:cnfStyle w:val="000000100000" w:firstRow="0" w:lastRow="0" w:firstColumn="0" w:lastColumn="0" w:oddVBand="0" w:evenVBand="0" w:oddHBand="1" w:evenHBand="0" w:firstRowFirstColumn="0" w:firstRowLastColumn="0" w:lastRowFirstColumn="0" w:lastRowLastColumn="0"/>
            </w:pPr>
            <w:r w:rsidRPr="00DD5BBC">
              <w:t>3</w:t>
            </w:r>
          </w:p>
        </w:tc>
        <w:tc>
          <w:tcPr>
            <w:tcW w:w="1928" w:type="dxa"/>
          </w:tcPr>
          <w:p w14:paraId="522D6797" w14:textId="77777777" w:rsidR="00A0639A" w:rsidRPr="00DD5BBC" w:rsidRDefault="00A0639A" w:rsidP="00034AFD">
            <w:pPr>
              <w:jc w:val="center"/>
              <w:cnfStyle w:val="000000100000" w:firstRow="0" w:lastRow="0" w:firstColumn="0" w:lastColumn="0" w:oddVBand="0" w:evenVBand="0" w:oddHBand="1" w:evenHBand="0" w:firstRowFirstColumn="0" w:firstRowLastColumn="0" w:lastRowFirstColumn="0" w:lastRowLastColumn="0"/>
            </w:pPr>
            <w:r w:rsidRPr="00DD5BBC">
              <w:t>12</w:t>
            </w:r>
          </w:p>
        </w:tc>
      </w:tr>
    </w:tbl>
    <w:p w14:paraId="20FCB6A3" w14:textId="77777777" w:rsidR="003D0E33" w:rsidRDefault="003D0E33" w:rsidP="00034AFD">
      <w:pPr>
        <w:spacing w:after="0"/>
      </w:pPr>
    </w:p>
    <w:p w14:paraId="19F750C0" w14:textId="31D2FDDE" w:rsidR="00DD5BBC" w:rsidRPr="00DD5BBC" w:rsidRDefault="00E542D5" w:rsidP="00AE6DFE">
      <w:pPr>
        <w:pStyle w:val="Heading3"/>
      </w:pPr>
      <w:r w:rsidRPr="00E542D5">
        <w:t xml:space="preserve">Reports </w:t>
      </w:r>
      <w:r w:rsidR="008216E5">
        <w:t xml:space="preserve">of an increase in </w:t>
      </w:r>
      <w:r>
        <w:t xml:space="preserve">Boat Repair/Maintenance </w:t>
      </w:r>
    </w:p>
    <w:p w14:paraId="3FE19ECE" w14:textId="77777777" w:rsidR="00DD5BBC" w:rsidRDefault="00DD5BBC" w:rsidP="00034AFD">
      <w:pPr>
        <w:pStyle w:val="Heading4"/>
      </w:pPr>
      <w:r>
        <w:t xml:space="preserve">Change in activity - how, where, when and why </w:t>
      </w:r>
    </w:p>
    <w:tbl>
      <w:tblPr>
        <w:tblStyle w:val="MediumShading1-Accent51"/>
        <w:tblW w:w="0" w:type="auto"/>
        <w:tblLook w:val="04A0" w:firstRow="1" w:lastRow="0" w:firstColumn="1" w:lastColumn="0" w:noHBand="0" w:noVBand="1"/>
      </w:tblPr>
      <w:tblGrid>
        <w:gridCol w:w="1689"/>
        <w:gridCol w:w="2768"/>
        <w:gridCol w:w="1802"/>
        <w:gridCol w:w="1284"/>
        <w:gridCol w:w="1743"/>
      </w:tblGrid>
      <w:tr w:rsidR="003D0E33" w14:paraId="22D2BB65"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4D96227F" w14:textId="77777777" w:rsidR="003D0E33" w:rsidRDefault="003E3395" w:rsidP="00034AFD">
            <w:r>
              <w:t>Respondent</w:t>
            </w:r>
          </w:p>
        </w:tc>
        <w:tc>
          <w:tcPr>
            <w:tcW w:w="5000" w:type="dxa"/>
          </w:tcPr>
          <w:p w14:paraId="13B63DED"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How</w:t>
            </w:r>
          </w:p>
        </w:tc>
        <w:tc>
          <w:tcPr>
            <w:tcW w:w="5000" w:type="dxa"/>
          </w:tcPr>
          <w:p w14:paraId="51727421"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Where</w:t>
            </w:r>
          </w:p>
        </w:tc>
        <w:tc>
          <w:tcPr>
            <w:tcW w:w="5000" w:type="dxa"/>
          </w:tcPr>
          <w:p w14:paraId="2EDDF752"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When</w:t>
            </w:r>
          </w:p>
        </w:tc>
        <w:tc>
          <w:tcPr>
            <w:tcW w:w="5000" w:type="dxa"/>
          </w:tcPr>
          <w:p w14:paraId="1465DCC2"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Why</w:t>
            </w:r>
          </w:p>
        </w:tc>
      </w:tr>
      <w:tr w:rsidR="003D0E33" w14:paraId="3AF73C89"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096BDF05" w14:textId="77777777" w:rsidR="003D0E33" w:rsidRDefault="003E3395" w:rsidP="00034AFD">
            <w:r>
              <w:t>ABP</w:t>
            </w:r>
          </w:p>
        </w:tc>
        <w:tc>
          <w:tcPr>
            <w:tcW w:w="5000" w:type="dxa"/>
          </w:tcPr>
          <w:p w14:paraId="0A5787A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Hull cleaning permitted by use of </w:t>
            </w:r>
            <w:proofErr w:type="spellStart"/>
            <w:r>
              <w:t>ECOSubsea</w:t>
            </w:r>
            <w:proofErr w:type="spellEnd"/>
            <w:r>
              <w:t xml:space="preserve"> cleaning mechanism that removes biofouling from vessels</w:t>
            </w:r>
          </w:p>
        </w:tc>
        <w:tc>
          <w:tcPr>
            <w:tcW w:w="5000" w:type="dxa"/>
          </w:tcPr>
          <w:p w14:paraId="5AFCCEE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Port of Southampton</w:t>
            </w:r>
          </w:p>
        </w:tc>
        <w:tc>
          <w:tcPr>
            <w:tcW w:w="5000" w:type="dxa"/>
          </w:tcPr>
          <w:p w14:paraId="2F9AC365"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Approx 2 vessels per week</w:t>
            </w:r>
          </w:p>
        </w:tc>
        <w:tc>
          <w:tcPr>
            <w:tcW w:w="5000" w:type="dxa"/>
          </w:tcPr>
          <w:p w14:paraId="5F46D21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Assessment of collection rate. Removes biofouling and potential for NNIS from marine environment</w:t>
            </w:r>
          </w:p>
        </w:tc>
      </w:tr>
      <w:tr w:rsidR="003D0E33" w14:paraId="034F2253" w14:textId="77777777" w:rsidTr="00DD5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39DA2EBC" w14:textId="77777777" w:rsidR="003D0E33" w:rsidRDefault="003E3395" w:rsidP="00034AFD">
            <w:r>
              <w:t>NE</w:t>
            </w:r>
          </w:p>
        </w:tc>
        <w:tc>
          <w:tcPr>
            <w:tcW w:w="5000" w:type="dxa"/>
          </w:tcPr>
          <w:p w14:paraId="023FA968"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NE officers have reported infrastructure improvements/expansion to a number of boatyards in the Solent.  </w:t>
            </w:r>
          </w:p>
        </w:tc>
        <w:tc>
          <w:tcPr>
            <w:tcW w:w="5000" w:type="dxa"/>
          </w:tcPr>
          <w:p w14:paraId="5F52BCB7"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Beaulieu River; Yarmouth Harbour.</w:t>
            </w:r>
          </w:p>
        </w:tc>
        <w:tc>
          <w:tcPr>
            <w:tcW w:w="5000" w:type="dxa"/>
          </w:tcPr>
          <w:p w14:paraId="041EB2B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N/A</w:t>
            </w:r>
          </w:p>
        </w:tc>
        <w:tc>
          <w:tcPr>
            <w:tcW w:w="5000" w:type="dxa"/>
          </w:tcPr>
          <w:p w14:paraId="28BA0499"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N/A</w:t>
            </w:r>
          </w:p>
        </w:tc>
      </w:tr>
      <w:tr w:rsidR="003D0E33" w14:paraId="3250504D"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0DE47B3C" w14:textId="77777777" w:rsidR="003D0E33" w:rsidRDefault="003E3395" w:rsidP="00034AFD">
            <w:r>
              <w:t>EBC</w:t>
            </w:r>
          </w:p>
        </w:tc>
        <w:tc>
          <w:tcPr>
            <w:tcW w:w="5000" w:type="dxa"/>
          </w:tcPr>
          <w:p w14:paraId="11585F4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appears to be an increase in application for boat repair facilities </w:t>
            </w:r>
          </w:p>
        </w:tc>
        <w:tc>
          <w:tcPr>
            <w:tcW w:w="5000" w:type="dxa"/>
          </w:tcPr>
          <w:p w14:paraId="064CE7C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Coastal marinas </w:t>
            </w:r>
          </w:p>
        </w:tc>
        <w:tc>
          <w:tcPr>
            <w:tcW w:w="5000" w:type="dxa"/>
          </w:tcPr>
          <w:p w14:paraId="4F64E98D" w14:textId="77777777" w:rsidR="003D0E33" w:rsidRDefault="00DD5BBC" w:rsidP="00034AFD">
            <w:pPr>
              <w:cnfStyle w:val="000000100000" w:firstRow="0" w:lastRow="0" w:firstColumn="0" w:lastColumn="0" w:oddVBand="0" w:evenVBand="0" w:oddHBand="1" w:evenHBand="0" w:firstRowFirstColumn="0" w:firstRowLastColumn="0" w:lastRowFirstColumn="0" w:lastRowLastColumn="0"/>
            </w:pPr>
            <w:r>
              <w:t>N/A</w:t>
            </w:r>
          </w:p>
        </w:tc>
        <w:tc>
          <w:tcPr>
            <w:tcW w:w="5000" w:type="dxa"/>
          </w:tcPr>
          <w:p w14:paraId="6D60B6C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Maybe there is an increase in </w:t>
            </w:r>
            <w:r w:rsidR="00DD5BBC">
              <w:t>demand</w:t>
            </w:r>
          </w:p>
        </w:tc>
      </w:tr>
    </w:tbl>
    <w:p w14:paraId="4E255E62" w14:textId="77777777" w:rsidR="003D0E33" w:rsidRDefault="003D0E33" w:rsidP="00034AFD">
      <w:pPr>
        <w:spacing w:after="0"/>
      </w:pPr>
    </w:p>
    <w:p w14:paraId="0AA2A93A" w14:textId="77777777" w:rsidR="00DD5BBC" w:rsidRPr="00471059" w:rsidRDefault="00DD5BBC" w:rsidP="00034AFD">
      <w:pPr>
        <w:pStyle w:val="Heading4"/>
      </w:pPr>
      <w:r w:rsidRPr="00471059">
        <w:t xml:space="preserve">Management measures in place for this activity </w:t>
      </w:r>
    </w:p>
    <w:tbl>
      <w:tblPr>
        <w:tblStyle w:val="MediumShading1-Accent51"/>
        <w:tblW w:w="9322" w:type="dxa"/>
        <w:tblLook w:val="04A0" w:firstRow="1" w:lastRow="0" w:firstColumn="1" w:lastColumn="0" w:noHBand="0" w:noVBand="1"/>
      </w:tblPr>
      <w:tblGrid>
        <w:gridCol w:w="1483"/>
        <w:gridCol w:w="7839"/>
      </w:tblGrid>
      <w:tr w:rsidR="003D0E33" w14:paraId="78CFEFF9"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D42BE76" w14:textId="77777777" w:rsidR="003D0E33" w:rsidRDefault="003E3395" w:rsidP="00034AFD">
            <w:r>
              <w:t>Respondent</w:t>
            </w:r>
          </w:p>
        </w:tc>
        <w:tc>
          <w:tcPr>
            <w:tcW w:w="7839" w:type="dxa"/>
          </w:tcPr>
          <w:p w14:paraId="249164AC"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Management Measures in place </w:t>
            </w:r>
          </w:p>
        </w:tc>
      </w:tr>
      <w:tr w:rsidR="003D0E33" w14:paraId="2E3CAD76"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C362D53" w14:textId="77777777" w:rsidR="003D0E33" w:rsidRDefault="003E3395" w:rsidP="00034AFD">
            <w:r>
              <w:t>ABP</w:t>
            </w:r>
          </w:p>
        </w:tc>
        <w:tc>
          <w:tcPr>
            <w:tcW w:w="7839" w:type="dxa"/>
          </w:tcPr>
          <w:p w14:paraId="2575AB6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Assessment of collection rates; records maintained by </w:t>
            </w:r>
            <w:proofErr w:type="spellStart"/>
            <w:r>
              <w:t>ECOSubsea</w:t>
            </w:r>
            <w:proofErr w:type="spellEnd"/>
          </w:p>
        </w:tc>
      </w:tr>
      <w:tr w:rsidR="003D0E33" w14:paraId="1F10CB65" w14:textId="77777777" w:rsidTr="00DD5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8D7600E" w14:textId="77777777" w:rsidR="003D0E33" w:rsidRDefault="003E3395" w:rsidP="00034AFD">
            <w:r>
              <w:t>NE</w:t>
            </w:r>
          </w:p>
        </w:tc>
        <w:tc>
          <w:tcPr>
            <w:tcW w:w="7839" w:type="dxa"/>
          </w:tcPr>
          <w:p w14:paraId="298CF146"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N/A</w:t>
            </w:r>
          </w:p>
        </w:tc>
      </w:tr>
      <w:tr w:rsidR="003D0E33" w14:paraId="3DBE95A1"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257A7AC" w14:textId="77777777" w:rsidR="003D0E33" w:rsidRDefault="003E3395" w:rsidP="00034AFD">
            <w:r>
              <w:t>EBC</w:t>
            </w:r>
          </w:p>
        </w:tc>
        <w:tc>
          <w:tcPr>
            <w:tcW w:w="7839" w:type="dxa"/>
          </w:tcPr>
          <w:p w14:paraId="57C8645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proofErr w:type="spellStart"/>
            <w:r>
              <w:t>Anti pollution</w:t>
            </w:r>
            <w:proofErr w:type="spellEnd"/>
            <w:r>
              <w:t xml:space="preserve"> measures </w:t>
            </w:r>
          </w:p>
        </w:tc>
      </w:tr>
    </w:tbl>
    <w:p w14:paraId="537F1F86" w14:textId="77777777" w:rsidR="003D0E33" w:rsidRDefault="003D0E33" w:rsidP="00034AFD">
      <w:pPr>
        <w:spacing w:after="0"/>
      </w:pPr>
    </w:p>
    <w:p w14:paraId="4EE92FF2" w14:textId="77777777" w:rsidR="00DD5BBC" w:rsidRDefault="00DD5BBC" w:rsidP="00034AFD">
      <w:pPr>
        <w:pStyle w:val="Heading4"/>
      </w:pPr>
      <w:r>
        <w:t xml:space="preserve">Has the increase in activity had a residual impact on SEMS? </w:t>
      </w:r>
    </w:p>
    <w:tbl>
      <w:tblPr>
        <w:tblStyle w:val="MediumShading1-Accent51"/>
        <w:tblW w:w="0" w:type="auto"/>
        <w:tblLook w:val="04A0" w:firstRow="1" w:lastRow="0" w:firstColumn="1" w:lastColumn="0" w:noHBand="0" w:noVBand="1"/>
      </w:tblPr>
      <w:tblGrid>
        <w:gridCol w:w="4645"/>
        <w:gridCol w:w="4641"/>
      </w:tblGrid>
      <w:tr w:rsidR="003D0E33" w14:paraId="56C786F0"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62E12FB4" w14:textId="77777777" w:rsidR="003D0E33" w:rsidRDefault="003E3395" w:rsidP="00034AFD">
            <w:r>
              <w:t>Yes</w:t>
            </w:r>
          </w:p>
        </w:tc>
        <w:tc>
          <w:tcPr>
            <w:tcW w:w="5000" w:type="dxa"/>
          </w:tcPr>
          <w:p w14:paraId="73EFEF9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No</w:t>
            </w:r>
          </w:p>
        </w:tc>
      </w:tr>
      <w:tr w:rsidR="003D0E33" w14:paraId="648094E1"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3F90949B" w14:textId="77777777" w:rsidR="003D0E33" w:rsidRPr="00DD5BBC" w:rsidRDefault="003E3395" w:rsidP="00034AFD">
            <w:pPr>
              <w:rPr>
                <w:b w:val="0"/>
              </w:rPr>
            </w:pPr>
            <w:r w:rsidRPr="00DD5BBC">
              <w:rPr>
                <w:b w:val="0"/>
              </w:rPr>
              <w:t>0</w:t>
            </w:r>
          </w:p>
        </w:tc>
        <w:tc>
          <w:tcPr>
            <w:tcW w:w="5000" w:type="dxa"/>
          </w:tcPr>
          <w:p w14:paraId="28A1DBF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3</w:t>
            </w:r>
          </w:p>
        </w:tc>
      </w:tr>
    </w:tbl>
    <w:p w14:paraId="33DC6922" w14:textId="77777777" w:rsidR="00DD5BBC" w:rsidRPr="00DD5BBC" w:rsidRDefault="00DD5BBC" w:rsidP="00034AFD">
      <w:pPr>
        <w:spacing w:after="0"/>
        <w:rPr>
          <w:b/>
          <w:sz w:val="24"/>
          <w:szCs w:val="24"/>
        </w:rPr>
      </w:pPr>
    </w:p>
    <w:p w14:paraId="29BA1EAF" w14:textId="77777777" w:rsidR="00DD5BBC" w:rsidRDefault="00DD5BBC" w:rsidP="00034AFD">
      <w:pPr>
        <w:pStyle w:val="Heading4"/>
      </w:pPr>
      <w:r>
        <w:t xml:space="preserve">Suggested actions to address the problem </w:t>
      </w:r>
    </w:p>
    <w:tbl>
      <w:tblPr>
        <w:tblStyle w:val="MediumShading1-Accent51"/>
        <w:tblW w:w="9322" w:type="dxa"/>
        <w:tblLook w:val="04A0" w:firstRow="1" w:lastRow="0" w:firstColumn="1" w:lastColumn="0" w:noHBand="0" w:noVBand="1"/>
      </w:tblPr>
      <w:tblGrid>
        <w:gridCol w:w="1483"/>
        <w:gridCol w:w="7839"/>
      </w:tblGrid>
      <w:tr w:rsidR="003D0E33" w14:paraId="3C204BD6" w14:textId="77777777" w:rsidTr="00DD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437F78A" w14:textId="77777777" w:rsidR="003D0E33" w:rsidRDefault="003E3395" w:rsidP="00034AFD">
            <w:r>
              <w:t>Respondent</w:t>
            </w:r>
          </w:p>
        </w:tc>
        <w:tc>
          <w:tcPr>
            <w:tcW w:w="7839" w:type="dxa"/>
          </w:tcPr>
          <w:p w14:paraId="52204C69" w14:textId="77777777" w:rsidR="003D0E33" w:rsidRDefault="00DD5BBC" w:rsidP="00034AFD">
            <w:pPr>
              <w:cnfStyle w:val="100000000000" w:firstRow="1" w:lastRow="0" w:firstColumn="0" w:lastColumn="0" w:oddVBand="0" w:evenVBand="0" w:oddHBand="0" w:evenHBand="0" w:firstRowFirstColumn="0" w:firstRowLastColumn="0" w:lastRowFirstColumn="0" w:lastRowLastColumn="0"/>
            </w:pPr>
            <w:r>
              <w:t xml:space="preserve">Suggested Actions </w:t>
            </w:r>
          </w:p>
        </w:tc>
      </w:tr>
      <w:tr w:rsidR="003D0E33" w14:paraId="1E672B7B"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E0A159A" w14:textId="77777777" w:rsidR="003D0E33" w:rsidRDefault="003E3395" w:rsidP="00034AFD">
            <w:r>
              <w:t>ABP</w:t>
            </w:r>
          </w:p>
        </w:tc>
        <w:tc>
          <w:tcPr>
            <w:tcW w:w="7839" w:type="dxa"/>
          </w:tcPr>
          <w:p w14:paraId="23EB8C04"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This is regarded as a positive management action</w:t>
            </w:r>
          </w:p>
        </w:tc>
      </w:tr>
      <w:tr w:rsidR="003D0E33" w14:paraId="5A779F37" w14:textId="77777777" w:rsidTr="00DD5B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6FBBFBC" w14:textId="77777777" w:rsidR="003D0E33" w:rsidRDefault="003E3395" w:rsidP="00034AFD">
            <w:r>
              <w:t>NE</w:t>
            </w:r>
          </w:p>
        </w:tc>
        <w:tc>
          <w:tcPr>
            <w:tcW w:w="7839" w:type="dxa"/>
          </w:tcPr>
          <w:p w14:paraId="32F77606"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Continued monitoring with respect to potential environmental impacts. </w:t>
            </w:r>
          </w:p>
        </w:tc>
      </w:tr>
      <w:tr w:rsidR="003D0E33" w14:paraId="3CDB3CF1" w14:textId="77777777" w:rsidTr="00DD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A23F56B" w14:textId="77777777" w:rsidR="003D0E33" w:rsidRDefault="003E3395" w:rsidP="00034AFD">
            <w:r>
              <w:t>EBC</w:t>
            </w:r>
          </w:p>
        </w:tc>
        <w:tc>
          <w:tcPr>
            <w:tcW w:w="7839" w:type="dxa"/>
          </w:tcPr>
          <w:p w14:paraId="108AEE0E" w14:textId="77777777" w:rsidR="003D0E33" w:rsidRDefault="00DD5BBC" w:rsidP="00034AFD">
            <w:pPr>
              <w:cnfStyle w:val="000000100000" w:firstRow="0" w:lastRow="0" w:firstColumn="0" w:lastColumn="0" w:oddVBand="0" w:evenVBand="0" w:oddHBand="1" w:evenHBand="0" w:firstRowFirstColumn="0" w:firstRowLastColumn="0" w:lastRowFirstColumn="0" w:lastRowLastColumn="0"/>
            </w:pPr>
            <w:r>
              <w:t xml:space="preserve">No response </w:t>
            </w:r>
          </w:p>
        </w:tc>
      </w:tr>
    </w:tbl>
    <w:p w14:paraId="41BDC9AF" w14:textId="77777777" w:rsidR="003D0E33" w:rsidRDefault="003D0E33" w:rsidP="00034AFD">
      <w:pPr>
        <w:spacing w:after="0"/>
      </w:pPr>
    </w:p>
    <w:p w14:paraId="28EF1A23" w14:textId="77777777" w:rsidR="00DD5BBC" w:rsidRDefault="00DD5BBC" w:rsidP="00034AFD">
      <w:pPr>
        <w:spacing w:after="0"/>
        <w:rPr>
          <w:b/>
          <w:sz w:val="36"/>
          <w:szCs w:val="36"/>
        </w:rPr>
      </w:pPr>
    </w:p>
    <w:p w14:paraId="77CA8934" w14:textId="77777777" w:rsidR="00DD5BBC" w:rsidRDefault="00DD5BBC" w:rsidP="00034AFD">
      <w:pPr>
        <w:rPr>
          <w:b/>
          <w:sz w:val="36"/>
          <w:szCs w:val="36"/>
        </w:rPr>
      </w:pPr>
      <w:r>
        <w:rPr>
          <w:b/>
          <w:sz w:val="36"/>
          <w:szCs w:val="36"/>
        </w:rPr>
        <w:br w:type="page"/>
      </w:r>
    </w:p>
    <w:p w14:paraId="2FFE7D96" w14:textId="77777777" w:rsidR="00816825" w:rsidRDefault="00816825" w:rsidP="00034AFD">
      <w:pPr>
        <w:pStyle w:val="Heading1"/>
      </w:pPr>
      <w:bookmarkStart w:id="107" w:name="_Toc359833213"/>
      <w:bookmarkStart w:id="108" w:name="_Toc359835014"/>
      <w:bookmarkStart w:id="109" w:name="_Toc359835039"/>
      <w:bookmarkStart w:id="110" w:name="_Toc359835066"/>
      <w:bookmarkStart w:id="111" w:name="_Toc359835091"/>
      <w:bookmarkStart w:id="112" w:name="_Toc359835116"/>
      <w:bookmarkStart w:id="113" w:name="_Toc491875038"/>
      <w:r>
        <w:lastRenderedPageBreak/>
        <w:t>Plans and Projects which May Result in an Increase in Activities</w:t>
      </w:r>
      <w:bookmarkEnd w:id="107"/>
      <w:bookmarkEnd w:id="108"/>
      <w:bookmarkEnd w:id="109"/>
      <w:bookmarkEnd w:id="110"/>
      <w:bookmarkEnd w:id="111"/>
      <w:bookmarkEnd w:id="112"/>
      <w:bookmarkEnd w:id="113"/>
      <w:r>
        <w:t xml:space="preserve"> </w:t>
      </w:r>
    </w:p>
    <w:p w14:paraId="1097BB53" w14:textId="12F37788" w:rsidR="00E542D5" w:rsidRPr="009E537D" w:rsidRDefault="009E537D" w:rsidP="00034AFD">
      <w:pPr>
        <w:pStyle w:val="List"/>
        <w:ind w:left="0" w:firstLine="0"/>
      </w:pPr>
      <w:r>
        <w:t>Section 5</w:t>
      </w:r>
      <w:r w:rsidR="00E542D5" w:rsidRPr="009E537D">
        <w:t xml:space="preserve"> of this </w:t>
      </w:r>
      <w:r w:rsidR="00034AFD">
        <w:t>document</w:t>
      </w:r>
      <w:r w:rsidR="00E542D5" w:rsidRPr="009E537D">
        <w:t xml:space="preserve"> presents the response to the 2017 SEMS monitoring survey questions relating to plans or projects which could be increasing the occurrence of activities. This section simply identifies the number of respondents who reported that they were taking part in said plans or projects, and then explains theses plans or projects in more depth. </w:t>
      </w:r>
    </w:p>
    <w:p w14:paraId="7A75A8F4" w14:textId="7861FCCF" w:rsidR="00E542D5" w:rsidRPr="00E542D5" w:rsidRDefault="00816825" w:rsidP="00AE6DFE">
      <w:pPr>
        <w:pStyle w:val="Heading3"/>
      </w:pPr>
      <w:bookmarkStart w:id="114" w:name="_Toc359833214"/>
      <w:bookmarkStart w:id="115" w:name="_Toc359835015"/>
      <w:bookmarkStart w:id="116" w:name="_Toc359835040"/>
      <w:bookmarkStart w:id="117" w:name="_Toc359835067"/>
      <w:bookmarkStart w:id="118" w:name="_Toc359835092"/>
      <w:bookmarkStart w:id="119" w:name="_Toc359835117"/>
      <w:r>
        <w:t>Number of organisations taking part in plans or projects which may result in an increase in activities</w:t>
      </w:r>
      <w:bookmarkEnd w:id="114"/>
      <w:bookmarkEnd w:id="115"/>
      <w:bookmarkEnd w:id="116"/>
      <w:bookmarkEnd w:id="117"/>
      <w:bookmarkEnd w:id="118"/>
      <w:bookmarkEnd w:id="119"/>
      <w:r>
        <w:t xml:space="preserve"> </w:t>
      </w:r>
    </w:p>
    <w:tbl>
      <w:tblPr>
        <w:tblStyle w:val="MediumShading1-Accent51"/>
        <w:tblW w:w="0" w:type="auto"/>
        <w:tblLook w:val="04A0" w:firstRow="1" w:lastRow="0" w:firstColumn="1" w:lastColumn="0" w:noHBand="0" w:noVBand="1"/>
      </w:tblPr>
      <w:tblGrid>
        <w:gridCol w:w="4657"/>
        <w:gridCol w:w="4629"/>
      </w:tblGrid>
      <w:tr w:rsidR="003D0E33" w14:paraId="6B7E6D55" w14:textId="77777777" w:rsidTr="00E54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5BDF69FC" w14:textId="77777777" w:rsidR="003D0E33" w:rsidRDefault="003E3395" w:rsidP="00034AFD">
            <w:r>
              <w:t>Response</w:t>
            </w:r>
          </w:p>
        </w:tc>
        <w:tc>
          <w:tcPr>
            <w:tcW w:w="4629" w:type="dxa"/>
          </w:tcPr>
          <w:p w14:paraId="24F1CE27"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Count</w:t>
            </w:r>
          </w:p>
        </w:tc>
      </w:tr>
      <w:tr w:rsidR="003D0E33" w14:paraId="6573AB45" w14:textId="77777777" w:rsidTr="00E54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6C353470" w14:textId="77777777" w:rsidR="003D0E33" w:rsidRDefault="003E3395" w:rsidP="00034AFD">
            <w:r>
              <w:t>No</w:t>
            </w:r>
          </w:p>
        </w:tc>
        <w:tc>
          <w:tcPr>
            <w:tcW w:w="4629" w:type="dxa"/>
          </w:tcPr>
          <w:p w14:paraId="50298F84"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13</w:t>
            </w:r>
          </w:p>
        </w:tc>
      </w:tr>
      <w:tr w:rsidR="003D0E33" w14:paraId="226CB866" w14:textId="77777777" w:rsidTr="00E542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217E5A9F" w14:textId="77777777" w:rsidR="003D0E33" w:rsidRDefault="003E3395" w:rsidP="00034AFD">
            <w:r>
              <w:t>Yes</w:t>
            </w:r>
          </w:p>
        </w:tc>
        <w:tc>
          <w:tcPr>
            <w:tcW w:w="4629" w:type="dxa"/>
          </w:tcPr>
          <w:p w14:paraId="07675677"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8</w:t>
            </w:r>
          </w:p>
        </w:tc>
      </w:tr>
      <w:tr w:rsidR="003D0E33" w14:paraId="4AC9AE68" w14:textId="77777777" w:rsidTr="00E54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7" w:type="dxa"/>
          </w:tcPr>
          <w:p w14:paraId="3FEAD821" w14:textId="77777777" w:rsidR="003D0E33" w:rsidRDefault="003E3395" w:rsidP="00034AFD">
            <w:r>
              <w:t>TOTAL</w:t>
            </w:r>
          </w:p>
        </w:tc>
        <w:tc>
          <w:tcPr>
            <w:tcW w:w="4629" w:type="dxa"/>
          </w:tcPr>
          <w:p w14:paraId="2F7230D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21</w:t>
            </w:r>
          </w:p>
        </w:tc>
      </w:tr>
    </w:tbl>
    <w:p w14:paraId="0D73226C" w14:textId="77777777" w:rsidR="003D0E33" w:rsidRDefault="009028F2" w:rsidP="00AE6DFE">
      <w:pPr>
        <w:pStyle w:val="Heading3"/>
      </w:pPr>
      <w:bookmarkStart w:id="120" w:name="_Toc359833215"/>
      <w:bookmarkStart w:id="121" w:name="_Toc359835016"/>
      <w:bookmarkStart w:id="122" w:name="_Toc359835041"/>
      <w:bookmarkStart w:id="123" w:name="_Toc359835068"/>
      <w:bookmarkStart w:id="124" w:name="_Toc359835093"/>
      <w:bookmarkStart w:id="125" w:name="_Toc359835118"/>
      <w:r>
        <w:t>Details of plans or projects</w:t>
      </w:r>
      <w:bookmarkEnd w:id="120"/>
      <w:bookmarkEnd w:id="121"/>
      <w:bookmarkEnd w:id="122"/>
      <w:bookmarkEnd w:id="123"/>
      <w:bookmarkEnd w:id="124"/>
      <w:bookmarkEnd w:id="125"/>
      <w:r>
        <w:t xml:space="preserve"> </w:t>
      </w:r>
    </w:p>
    <w:tbl>
      <w:tblPr>
        <w:tblStyle w:val="MediumShading1-Accent51"/>
        <w:tblW w:w="0" w:type="auto"/>
        <w:tblLook w:val="04A0" w:firstRow="1" w:lastRow="0" w:firstColumn="1" w:lastColumn="0" w:noHBand="0" w:noVBand="1"/>
      </w:tblPr>
      <w:tblGrid>
        <w:gridCol w:w="1483"/>
        <w:gridCol w:w="7803"/>
      </w:tblGrid>
      <w:tr w:rsidR="003D0E33" w14:paraId="30C04441"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4FC50F2" w14:textId="77777777" w:rsidR="003D0E33" w:rsidRDefault="003E3395" w:rsidP="00034AFD">
            <w:r>
              <w:t>Respondent</w:t>
            </w:r>
          </w:p>
        </w:tc>
        <w:tc>
          <w:tcPr>
            <w:tcW w:w="7803" w:type="dxa"/>
          </w:tcPr>
          <w:p w14:paraId="2EBA00D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Details</w:t>
            </w:r>
          </w:p>
        </w:tc>
      </w:tr>
      <w:tr w:rsidR="003D0E33" w14:paraId="5D04623C"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B0731E7" w14:textId="77777777" w:rsidR="003D0E33" w:rsidRDefault="003E3395" w:rsidP="00034AFD">
            <w:r>
              <w:t>CDC</w:t>
            </w:r>
          </w:p>
        </w:tc>
        <w:tc>
          <w:tcPr>
            <w:tcW w:w="7803" w:type="dxa"/>
          </w:tcPr>
          <w:p w14:paraId="3E123EEA"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Review of the Local Plan for Chichester is beginning this year, to be adopted by 2019.  It will be subject to its own Habitats Regulations Assessment</w:t>
            </w:r>
          </w:p>
        </w:tc>
      </w:tr>
      <w:tr w:rsidR="003D0E33" w14:paraId="4B26E04C"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C397FBA" w14:textId="77777777" w:rsidR="003D0E33" w:rsidRDefault="003E3395" w:rsidP="00034AFD">
            <w:r>
              <w:t>LHB</w:t>
            </w:r>
          </w:p>
        </w:tc>
        <w:tc>
          <w:tcPr>
            <w:tcW w:w="7803" w:type="dxa"/>
          </w:tcPr>
          <w:p w14:paraId="14E5B394"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We have been consulted upon the proposed "England Coastal Path" which is being led by Natural England and is a provision of the Marine and Coastal Access Act 2009.  Although Langstone Harbour already has a path around its perimeter, we are concerned that the inclusion of "spreading room" in the new coastal path proposals will encourage walkers on to the intertidal zone which is likely to have both disturbance and damage implications to the fragile and sensitive features of the site. </w:t>
            </w:r>
          </w:p>
        </w:tc>
      </w:tr>
      <w:tr w:rsidR="002B4E5F" w14:paraId="02566B4A" w14:textId="77777777" w:rsidTr="007D5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85B5B79" w14:textId="77777777" w:rsidR="002B4E5F" w:rsidRDefault="002B4E5F" w:rsidP="007D59A3">
            <w:r>
              <w:t>NFNPA</w:t>
            </w:r>
          </w:p>
        </w:tc>
        <w:tc>
          <w:tcPr>
            <w:tcW w:w="7803" w:type="dxa"/>
          </w:tcPr>
          <w:p w14:paraId="03D0F512" w14:textId="77777777" w:rsidR="002B4E5F" w:rsidRDefault="002B4E5F" w:rsidP="007D59A3">
            <w:pPr>
              <w:cnfStyle w:val="000000100000" w:firstRow="0" w:lastRow="0" w:firstColumn="0" w:lastColumn="0" w:oddVBand="0" w:evenVBand="0" w:oddHBand="1" w:evenHBand="0" w:firstRowFirstColumn="0" w:firstRowLastColumn="0" w:lastRowFirstColumn="0" w:lastRowLastColumn="0"/>
            </w:pPr>
            <w:r>
              <w:t xml:space="preserve">Liaison with NE over coastal access route (see above comment). Several Local Plan allocations may have potential for increased recreation activities and boat movements but these are still being considered so no decision has been reached.  They would be subject to consultation and Habitats Regulations Assessment in any event. </w:t>
            </w:r>
          </w:p>
        </w:tc>
      </w:tr>
      <w:tr w:rsidR="003D0E33" w14:paraId="28E0FF52"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D77B1E8" w14:textId="77777777" w:rsidR="003D0E33" w:rsidRDefault="003E3395" w:rsidP="00034AFD">
            <w:r>
              <w:t>LHC</w:t>
            </w:r>
          </w:p>
        </w:tc>
        <w:tc>
          <w:tcPr>
            <w:tcW w:w="7803" w:type="dxa"/>
          </w:tcPr>
          <w:p w14:paraId="63F0D324"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Lymington Harbour Commissioners have consented work undertaken by the RSPB as part of the Roseate Tern Life project. This consisted of creating three nesting areas on the eastern breakwater and artificially raising the height of and enlarging a chenier</w:t>
            </w:r>
            <w:bookmarkStart w:id="126" w:name="_GoBack"/>
            <w:bookmarkEnd w:id="126"/>
            <w:r>
              <w:t xml:space="preserve"> on Cockleshell Marsh. The purpose is to create nesting/roosting habitat higher in the tidal frame to try and encourage terns to use. Additional activity will be generated locally as part of the R</w:t>
            </w:r>
            <w:r w:rsidR="009028F2">
              <w:t xml:space="preserve">SPB monitoring of these areas. </w:t>
            </w:r>
            <w:r>
              <w:t>Lymington Harbour commissioners have undertaken the final year of a three year trial to beneficially reuse dredged mud to recharge/raise the level of inter tidal mud habitat at Boiler Marsh. There will be a low level of monitoring activity associated with a bathymetric survey in the summer.</w:t>
            </w:r>
          </w:p>
        </w:tc>
      </w:tr>
      <w:tr w:rsidR="003D0E33" w14:paraId="38F085EE"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AAFAE33" w14:textId="77777777" w:rsidR="003D0E33" w:rsidRDefault="003E3395" w:rsidP="00034AFD">
            <w:r>
              <w:t>SCC</w:t>
            </w:r>
          </w:p>
        </w:tc>
        <w:tc>
          <w:tcPr>
            <w:tcW w:w="7803" w:type="dxa"/>
          </w:tcPr>
          <w:p w14:paraId="20BACA5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A number of </w:t>
            </w:r>
            <w:r w:rsidR="009028F2">
              <w:t>residential</w:t>
            </w:r>
            <w:r>
              <w:t xml:space="preserve"> developments have been approved within Southampton.</w:t>
            </w:r>
          </w:p>
        </w:tc>
      </w:tr>
      <w:tr w:rsidR="002B4E5F" w14:paraId="2000E9C0" w14:textId="77777777" w:rsidTr="007D5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FF38A57" w14:textId="77777777" w:rsidR="002B4E5F" w:rsidRDefault="002B4E5F" w:rsidP="007D59A3">
            <w:r>
              <w:t>EBC</w:t>
            </w:r>
          </w:p>
        </w:tc>
        <w:tc>
          <w:tcPr>
            <w:tcW w:w="7803" w:type="dxa"/>
          </w:tcPr>
          <w:p w14:paraId="5D0EE8AC" w14:textId="77777777" w:rsidR="002B4E5F" w:rsidRDefault="002B4E5F" w:rsidP="007D59A3">
            <w:pPr>
              <w:cnfStyle w:val="000000010000" w:firstRow="0" w:lastRow="0" w:firstColumn="0" w:lastColumn="0" w:oddVBand="0" w:evenVBand="0" w:oddHBand="0" w:evenHBand="1" w:firstRowFirstColumn="0" w:firstRowLastColumn="0" w:lastRowFirstColumn="0" w:lastRowLastColumn="0"/>
            </w:pPr>
            <w:r>
              <w:t>Numerous developments within the Eastleigh area</w:t>
            </w:r>
          </w:p>
        </w:tc>
      </w:tr>
      <w:tr w:rsidR="003D0E33" w14:paraId="1829E0A2"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E4EC2A4" w14:textId="77777777" w:rsidR="003D0E33" w:rsidRDefault="003E3395" w:rsidP="00034AFD">
            <w:r>
              <w:t>WSCC</w:t>
            </w:r>
          </w:p>
        </w:tc>
        <w:tc>
          <w:tcPr>
            <w:tcW w:w="7803" w:type="dxa"/>
          </w:tcPr>
          <w:p w14:paraId="2E8DFCD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Involved in proposals to improve the A27 around Chichester &amp; associated junctions/local road network, including a Stockbridge Link Road.  Such schemes could affect visitor access &amp; pressure on the SEMS, as well as some direct impacts on ecology.  However, proposed improvements to the A27 itself around Chichester have currently been dropped by government.</w:t>
            </w:r>
          </w:p>
        </w:tc>
      </w:tr>
      <w:tr w:rsidR="003D0E33" w14:paraId="502735CA"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99B6B7D" w14:textId="77777777" w:rsidR="003D0E33" w:rsidRDefault="003E3395" w:rsidP="00034AFD">
            <w:r>
              <w:t>IOWC</w:t>
            </w:r>
          </w:p>
        </w:tc>
        <w:tc>
          <w:tcPr>
            <w:tcW w:w="7803" w:type="dxa"/>
          </w:tcPr>
          <w:p w14:paraId="7A775C92"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The planning applications with respect to SEMS were approved this year: P/00886/16 - Kingston Marine Park land south of Beatrice Avenue East Cowes Isle Of Wight PO32 Removal of conditions to allow for alterations to the design and scale of </w:t>
            </w:r>
            <w:r>
              <w:lastRenderedPageBreak/>
              <w:t xml:space="preserve">the building and amendments to the layout of the site including the removal of zone 1 and the position of the hoist dock. P/01465/15 - land west of Kiddies Corner off Colwell Chine Road Freshwater Isle Of Wight PO40 Proposed 20 no. beach huts.  P/00042/16 - land between Yellow Sands and Commodores Court </w:t>
            </w:r>
            <w:proofErr w:type="spellStart"/>
            <w:r>
              <w:t>Duver</w:t>
            </w:r>
            <w:proofErr w:type="spellEnd"/>
            <w:r>
              <w:t xml:space="preserve"> Road Seaview Isle Of Wight PO34 Variation of condition to allow the use of beach huts for holiday accommodation within the months of April to October each year and to allow overnight sleeping.  P/00702/16 - Dolphin Cottage </w:t>
            </w:r>
            <w:proofErr w:type="spellStart"/>
            <w:r>
              <w:t>Bluett</w:t>
            </w:r>
            <w:proofErr w:type="spellEnd"/>
            <w:r>
              <w:t xml:space="preserve"> Avenue Seaview Is</w:t>
            </w:r>
            <w:r w:rsidR="009028F2">
              <w:t>le Of Wight PO345HE New slipway</w:t>
            </w:r>
            <w:r>
              <w:t xml:space="preserve"> P/01226/16 - Yarmouth Pier </w:t>
            </w:r>
            <w:proofErr w:type="spellStart"/>
            <w:r>
              <w:t>Pier</w:t>
            </w:r>
            <w:proofErr w:type="spellEnd"/>
            <w:r>
              <w:t xml:space="preserve"> Street Yarmouth Isle Of Wight PO41 Replacement of 24 piles and repairs to the pier head.  P/01476/16 - car park at Hanover Point Brook Newport Isle Of Wight PO30 Construction of a temporary ramp and repair of the drainage pipe    </w:t>
            </w:r>
          </w:p>
        </w:tc>
      </w:tr>
    </w:tbl>
    <w:p w14:paraId="4CB68515" w14:textId="77777777" w:rsidR="003D0E33" w:rsidRDefault="003D0E33" w:rsidP="00034AFD">
      <w:pPr>
        <w:spacing w:after="0"/>
      </w:pPr>
    </w:p>
    <w:p w14:paraId="111C54D1" w14:textId="77777777" w:rsidR="003D0E33" w:rsidRDefault="009028F2" w:rsidP="00AE6DFE">
      <w:pPr>
        <w:pStyle w:val="Heading3"/>
      </w:pPr>
      <w:bookmarkStart w:id="127" w:name="_Toc359833216"/>
      <w:bookmarkStart w:id="128" w:name="_Toc359835017"/>
      <w:bookmarkStart w:id="129" w:name="_Toc359835042"/>
      <w:bookmarkStart w:id="130" w:name="_Toc359835069"/>
      <w:bookmarkStart w:id="131" w:name="_Toc359835094"/>
      <w:bookmarkStart w:id="132" w:name="_Toc359835119"/>
      <w:r>
        <w:t>Any other comments on plans or projects taking place</w:t>
      </w:r>
      <w:bookmarkEnd w:id="127"/>
      <w:bookmarkEnd w:id="128"/>
      <w:bookmarkEnd w:id="129"/>
      <w:bookmarkEnd w:id="130"/>
      <w:bookmarkEnd w:id="131"/>
      <w:bookmarkEnd w:id="132"/>
      <w:r>
        <w:t xml:space="preserve"> </w:t>
      </w:r>
    </w:p>
    <w:tbl>
      <w:tblPr>
        <w:tblStyle w:val="MediumShading1-Accent51"/>
        <w:tblW w:w="9322" w:type="dxa"/>
        <w:tblLook w:val="04A0" w:firstRow="1" w:lastRow="0" w:firstColumn="1" w:lastColumn="0" w:noHBand="0" w:noVBand="1"/>
      </w:tblPr>
      <w:tblGrid>
        <w:gridCol w:w="1483"/>
        <w:gridCol w:w="7839"/>
      </w:tblGrid>
      <w:tr w:rsidR="003D0E33" w14:paraId="7CCAB9B3"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6EE95C5" w14:textId="77777777" w:rsidR="003D0E33" w:rsidRDefault="003E3395" w:rsidP="00034AFD">
            <w:r>
              <w:t>Respondent</w:t>
            </w:r>
          </w:p>
        </w:tc>
        <w:tc>
          <w:tcPr>
            <w:tcW w:w="7839" w:type="dxa"/>
          </w:tcPr>
          <w:p w14:paraId="09F450C1"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Details</w:t>
            </w:r>
          </w:p>
        </w:tc>
      </w:tr>
      <w:tr w:rsidR="003D0E33" w14:paraId="2A06CCCC"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8431412" w14:textId="77777777" w:rsidR="003D0E33" w:rsidRDefault="003E3395" w:rsidP="00034AFD">
            <w:r>
              <w:t>EBC</w:t>
            </w:r>
          </w:p>
        </w:tc>
        <w:tc>
          <w:tcPr>
            <w:tcW w:w="7839" w:type="dxa"/>
          </w:tcPr>
          <w:p w14:paraId="1065BCC0"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SRMP will hopefully alleviate these issues </w:t>
            </w:r>
          </w:p>
        </w:tc>
      </w:tr>
    </w:tbl>
    <w:p w14:paraId="61EB66AE" w14:textId="77777777" w:rsidR="003D0E33" w:rsidRDefault="003D0E33" w:rsidP="00034AFD">
      <w:pPr>
        <w:spacing w:after="0"/>
      </w:pPr>
    </w:p>
    <w:p w14:paraId="1ECF005F" w14:textId="77777777" w:rsidR="009028F2" w:rsidRDefault="009028F2" w:rsidP="00034AFD">
      <w:pPr>
        <w:rPr>
          <w:b/>
          <w:sz w:val="36"/>
          <w:szCs w:val="36"/>
        </w:rPr>
      </w:pPr>
      <w:r>
        <w:rPr>
          <w:b/>
          <w:sz w:val="36"/>
          <w:szCs w:val="36"/>
        </w:rPr>
        <w:br w:type="page"/>
      </w:r>
    </w:p>
    <w:p w14:paraId="064E0A37" w14:textId="77777777" w:rsidR="003D0E33" w:rsidRDefault="009028F2" w:rsidP="00034AFD">
      <w:pPr>
        <w:pStyle w:val="Heading1"/>
      </w:pPr>
      <w:bookmarkStart w:id="133" w:name="_Toc359833217"/>
      <w:bookmarkStart w:id="134" w:name="_Toc359835018"/>
      <w:bookmarkStart w:id="135" w:name="_Toc359835043"/>
      <w:bookmarkStart w:id="136" w:name="_Toc359835070"/>
      <w:bookmarkStart w:id="137" w:name="_Toc359835095"/>
      <w:bookmarkStart w:id="138" w:name="_Toc359835120"/>
      <w:bookmarkStart w:id="139" w:name="_Toc491875039"/>
      <w:r>
        <w:lastRenderedPageBreak/>
        <w:t>Current Monitoring</w:t>
      </w:r>
      <w:bookmarkEnd w:id="133"/>
      <w:bookmarkEnd w:id="134"/>
      <w:bookmarkEnd w:id="135"/>
      <w:bookmarkEnd w:id="136"/>
      <w:bookmarkEnd w:id="137"/>
      <w:bookmarkEnd w:id="138"/>
      <w:bookmarkEnd w:id="139"/>
      <w:r>
        <w:t xml:space="preserve"> </w:t>
      </w:r>
    </w:p>
    <w:p w14:paraId="5F4C56C5" w14:textId="02CE3697" w:rsidR="00E542D5" w:rsidRPr="00E542D5" w:rsidRDefault="00E542D5" w:rsidP="00034AFD">
      <w:pPr>
        <w:pStyle w:val="List"/>
        <w:ind w:left="0" w:firstLine="0"/>
      </w:pPr>
      <w:r>
        <w:t xml:space="preserve">Section </w:t>
      </w:r>
      <w:r w:rsidR="009E537D">
        <w:t>6</w:t>
      </w:r>
      <w:r>
        <w:t xml:space="preserve"> </w:t>
      </w:r>
      <w:r w:rsidR="0052062E">
        <w:t xml:space="preserve">illustrates </w:t>
      </w:r>
      <w:r>
        <w:t>which organisations are currently undertaking monitoring</w:t>
      </w:r>
      <w:r w:rsidR="0052062E">
        <w:t>; it</w:t>
      </w:r>
      <w:r w:rsidR="00525266">
        <w:t xml:space="preserve"> include</w:t>
      </w:r>
      <w:r w:rsidR="0052062E">
        <w:t>s</w:t>
      </w:r>
      <w:r w:rsidR="00525266">
        <w:t xml:space="preserve"> information about what is being monitored, where the information is held, and if organisations are collaborating. </w:t>
      </w:r>
      <w:r w:rsidR="004E7656">
        <w:t xml:space="preserve">Please also refer to the Solent Forum’s Solent Information Database to search for published reports in the Solent </w:t>
      </w:r>
      <w:r w:rsidR="007561FC">
        <w:t xml:space="preserve">on a wide range of topics </w:t>
      </w:r>
      <w:r w:rsidR="004E7656">
        <w:t xml:space="preserve">at </w:t>
      </w:r>
      <w:hyperlink r:id="rId13" w:history="1">
        <w:r w:rsidR="0013426A" w:rsidRPr="005540AE">
          <w:rPr>
            <w:rStyle w:val="Hyperlink"/>
          </w:rPr>
          <w:t>http://www.solentforum.org/publications/sid/</w:t>
        </w:r>
      </w:hyperlink>
      <w:r w:rsidR="004E7656">
        <w:t>.</w:t>
      </w:r>
    </w:p>
    <w:p w14:paraId="7AEAA151" w14:textId="4EC3117B" w:rsidR="003D0E33" w:rsidRDefault="009028F2" w:rsidP="00AE6DFE">
      <w:pPr>
        <w:pStyle w:val="Heading3"/>
      </w:pPr>
      <w:r>
        <w:t xml:space="preserve">Number of </w:t>
      </w:r>
      <w:r w:rsidR="0052062E">
        <w:t xml:space="preserve">Relevant Authorities </w:t>
      </w:r>
      <w:r>
        <w:t xml:space="preserve">currently undertaking monitoring </w:t>
      </w:r>
    </w:p>
    <w:tbl>
      <w:tblPr>
        <w:tblStyle w:val="MediumShading1-Accent51"/>
        <w:tblW w:w="0" w:type="auto"/>
        <w:tblLook w:val="04A0" w:firstRow="1" w:lastRow="0" w:firstColumn="1" w:lastColumn="0" w:noHBand="0" w:noVBand="1"/>
      </w:tblPr>
      <w:tblGrid>
        <w:gridCol w:w="4657"/>
        <w:gridCol w:w="4629"/>
      </w:tblGrid>
      <w:tr w:rsidR="003D0E33" w14:paraId="678D5A44"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163B8941" w14:textId="77777777" w:rsidR="003D0E33" w:rsidRDefault="003E3395" w:rsidP="00034AFD">
            <w:r>
              <w:t>Response</w:t>
            </w:r>
          </w:p>
        </w:tc>
        <w:tc>
          <w:tcPr>
            <w:tcW w:w="5000" w:type="dxa"/>
          </w:tcPr>
          <w:p w14:paraId="050D3A97"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Count</w:t>
            </w:r>
          </w:p>
        </w:tc>
      </w:tr>
      <w:tr w:rsidR="003D0E33" w14:paraId="14F3329E"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34CCD160" w14:textId="77777777" w:rsidR="003D0E33" w:rsidRDefault="003E3395" w:rsidP="00034AFD">
            <w:r>
              <w:t>No</w:t>
            </w:r>
          </w:p>
        </w:tc>
        <w:tc>
          <w:tcPr>
            <w:tcW w:w="5000" w:type="dxa"/>
          </w:tcPr>
          <w:p w14:paraId="30890E37"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10</w:t>
            </w:r>
          </w:p>
        </w:tc>
      </w:tr>
      <w:tr w:rsidR="003D0E33" w14:paraId="29E33DAE"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50E99AAF" w14:textId="77777777" w:rsidR="003D0E33" w:rsidRDefault="003E3395" w:rsidP="00034AFD">
            <w:r>
              <w:t>Yes</w:t>
            </w:r>
          </w:p>
        </w:tc>
        <w:tc>
          <w:tcPr>
            <w:tcW w:w="5000" w:type="dxa"/>
          </w:tcPr>
          <w:p w14:paraId="2CE009C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12</w:t>
            </w:r>
          </w:p>
        </w:tc>
      </w:tr>
    </w:tbl>
    <w:p w14:paraId="485EAEC1" w14:textId="77777777" w:rsidR="002B4E5F" w:rsidRDefault="002B4E5F" w:rsidP="00AE6DFE">
      <w:pPr>
        <w:pStyle w:val="Heading3"/>
      </w:pPr>
    </w:p>
    <w:p w14:paraId="17C0F158" w14:textId="10CD9862" w:rsidR="00DE02C1" w:rsidRDefault="00DA7058" w:rsidP="00AE6DFE">
      <w:pPr>
        <w:pStyle w:val="Heading3"/>
      </w:pPr>
      <w:r>
        <w:t xml:space="preserve">Table 6   </w:t>
      </w:r>
      <w:r w:rsidR="009028F2">
        <w:t xml:space="preserve">Summary of current monitoring </w:t>
      </w:r>
      <w:r w:rsidR="0064085E">
        <w:t>(Table corrected and omissions re-instated)</w:t>
      </w:r>
    </w:p>
    <w:tbl>
      <w:tblPr>
        <w:tblStyle w:val="MediumShading1-Accent51"/>
        <w:tblW w:w="9322" w:type="dxa"/>
        <w:tblLook w:val="04A0" w:firstRow="1" w:lastRow="0" w:firstColumn="1" w:lastColumn="0" w:noHBand="0" w:noVBand="1"/>
      </w:tblPr>
      <w:tblGrid>
        <w:gridCol w:w="1384"/>
        <w:gridCol w:w="7938"/>
      </w:tblGrid>
      <w:tr w:rsidR="0064085E" w14:paraId="674918B6" w14:textId="77777777" w:rsidTr="00640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ABE8AB" w14:textId="77777777" w:rsidR="0064085E" w:rsidRDefault="0064085E" w:rsidP="001D4522">
            <w:r>
              <w:t>Respondent</w:t>
            </w:r>
          </w:p>
        </w:tc>
        <w:tc>
          <w:tcPr>
            <w:tcW w:w="7938" w:type="dxa"/>
          </w:tcPr>
          <w:p w14:paraId="4309BA9E" w14:textId="77777777" w:rsidR="0064085E" w:rsidRDefault="0064085E" w:rsidP="001D4522">
            <w:pPr>
              <w:cnfStyle w:val="100000000000" w:firstRow="1" w:lastRow="0" w:firstColumn="0" w:lastColumn="0" w:oddVBand="0" w:evenVBand="0" w:oddHBand="0" w:evenHBand="0" w:firstRowFirstColumn="0" w:firstRowLastColumn="0" w:lastRowFirstColumn="0" w:lastRowLastColumn="0"/>
            </w:pPr>
            <w:r>
              <w:t>Details</w:t>
            </w:r>
          </w:p>
        </w:tc>
      </w:tr>
      <w:tr w:rsidR="0064085E" w14:paraId="2BE390EB" w14:textId="77777777" w:rsidTr="0064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A45EBBC" w14:textId="77777777" w:rsidR="0064085E" w:rsidRDefault="0064085E" w:rsidP="001D4522">
            <w:r>
              <w:t>RHHA</w:t>
            </w:r>
          </w:p>
        </w:tc>
        <w:tc>
          <w:tcPr>
            <w:tcW w:w="7938" w:type="dxa"/>
          </w:tcPr>
          <w:p w14:paraId="67718188" w14:textId="77777777" w:rsidR="0064085E" w:rsidRDefault="0064085E" w:rsidP="001D4522">
            <w:pPr>
              <w:cnfStyle w:val="000000100000" w:firstRow="0" w:lastRow="0" w:firstColumn="0" w:lastColumn="0" w:oddVBand="0" w:evenVBand="0" w:oddHBand="1" w:evenHBand="0" w:firstRowFirstColumn="0" w:firstRowLastColumn="0" w:lastRowFirstColumn="0" w:lastRowLastColumn="0"/>
            </w:pPr>
            <w:r>
              <w:t xml:space="preserve">1. Ongoing log of bait digging activity seen during routine river patrols in the Hamble, combined with any reporting by members of public. </w:t>
            </w:r>
          </w:p>
          <w:p w14:paraId="08833060" w14:textId="77777777" w:rsidR="0064085E" w:rsidRDefault="0064085E" w:rsidP="001D4522">
            <w:pPr>
              <w:cnfStyle w:val="000000100000" w:firstRow="0" w:lastRow="0" w:firstColumn="0" w:lastColumn="0" w:oddVBand="0" w:evenVBand="0" w:oddHBand="1" w:evenHBand="0" w:firstRowFirstColumn="0" w:firstRowLastColumn="0" w:lastRowFirstColumn="0" w:lastRowLastColumn="0"/>
            </w:pPr>
            <w:r>
              <w:t>2. 'Hamble sediment management &amp; saltmarsh restoration study 2016' compared change in extent of saltmarsh area up to 2014.</w:t>
            </w:r>
          </w:p>
        </w:tc>
      </w:tr>
      <w:tr w:rsidR="0064085E" w14:paraId="37CB57F3" w14:textId="77777777" w:rsidTr="00640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43B4A22" w14:textId="77777777" w:rsidR="0064085E" w:rsidRDefault="0064085E" w:rsidP="001D4522">
            <w:r>
              <w:t>NE</w:t>
            </w:r>
          </w:p>
        </w:tc>
        <w:tc>
          <w:tcPr>
            <w:tcW w:w="7938" w:type="dxa"/>
          </w:tcPr>
          <w:p w14:paraId="0197CE20" w14:textId="77777777" w:rsidR="0064085E" w:rsidRDefault="0064085E" w:rsidP="001D4522">
            <w:pPr>
              <w:cnfStyle w:val="000000010000" w:firstRow="0" w:lastRow="0" w:firstColumn="0" w:lastColumn="0" w:oddVBand="0" w:evenVBand="0" w:oddHBand="0" w:evenHBand="1" w:firstRowFirstColumn="0" w:firstRowLastColumn="0" w:lastRowFirstColumn="0" w:lastRowLastColumn="0"/>
            </w:pPr>
            <w:r>
              <w:t xml:space="preserve">Natural England undertook the following monitoring projects during the 2016/17 financial year: 1) Solent Saltmarsh Survey: to assess the condition of saltmarsh in the Solent Maritime SAC (ongoing); 2) Solent EMS Fishing Impacts Study: to investigate clam dredging impacts and sediment recovery in Langstone Harbour (ongoing); 3) Lymington Intertidal Mudflats Survey: to monitor the effects of beneficial dredge disposal and inform a condition assessment for the Solent Maritime SAC (completed); 4) North Solent National Nature Reserve: a programme of annual monitoring which includes a ground nesting bird survey, WeBS, ringing projects, shoreline nest survey and invertebrate survey work (completed). </w:t>
            </w:r>
          </w:p>
        </w:tc>
      </w:tr>
      <w:tr w:rsidR="0064085E" w14:paraId="231BE907" w14:textId="77777777" w:rsidTr="0064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E65597E" w14:textId="77777777" w:rsidR="0064085E" w:rsidRDefault="0064085E" w:rsidP="001D4522">
            <w:r>
              <w:t>CDC</w:t>
            </w:r>
          </w:p>
          <w:p w14:paraId="0EF9D335" w14:textId="09CA6567" w:rsidR="0064085E" w:rsidRDefault="0064085E" w:rsidP="001D4522"/>
        </w:tc>
        <w:tc>
          <w:tcPr>
            <w:tcW w:w="7938" w:type="dxa"/>
          </w:tcPr>
          <w:p w14:paraId="360765E3" w14:textId="77777777" w:rsidR="0064085E" w:rsidRPr="00E41D5E" w:rsidRDefault="0064085E" w:rsidP="0064085E">
            <w:pPr>
              <w:cnfStyle w:val="000000100000" w:firstRow="0" w:lastRow="0" w:firstColumn="0" w:lastColumn="0" w:oddVBand="0" w:evenVBand="0" w:oddHBand="1" w:evenHBand="0" w:firstRowFirstColumn="0" w:firstRowLastColumn="0" w:lastRowFirstColumn="0" w:lastRowLastColumn="0"/>
            </w:pPr>
            <w:r>
              <w:t xml:space="preserve">CDC let the monitoring contracts on behalf of the Solent Recreation Mitigation Partnership for winter 2016-17.  </w:t>
            </w:r>
            <w:r w:rsidRPr="00E41D5E">
              <w:t>SRMP</w:t>
            </w:r>
            <w:r>
              <w:t xml:space="preserve">’s monitoring programme is </w:t>
            </w:r>
            <w:r w:rsidRPr="00E41D5E">
              <w:t xml:space="preserve">at </w:t>
            </w:r>
            <w:hyperlink r:id="rId14" w:history="1">
              <w:r w:rsidRPr="00E41D5E">
                <w:rPr>
                  <w:rStyle w:val="Hyperlink"/>
                </w:rPr>
                <w:t>http://www.birdaware.org/monitoring</w:t>
              </w:r>
            </w:hyperlink>
            <w:r w:rsidRPr="00E41D5E">
              <w:rPr>
                <w:color w:val="1F497D"/>
              </w:rPr>
              <w:t xml:space="preserve">.  </w:t>
            </w:r>
            <w:r w:rsidRPr="00E41D5E">
              <w:t>There have been two pieces of work this past winter:</w:t>
            </w:r>
          </w:p>
          <w:p w14:paraId="54DC86E9" w14:textId="77777777" w:rsidR="0064085E" w:rsidRPr="00E41D5E" w:rsidRDefault="0064085E" w:rsidP="0064085E">
            <w:pPr>
              <w:pStyle w:val="ListParagraph"/>
              <w:numPr>
                <w:ilvl w:val="0"/>
                <w:numId w:val="37"/>
              </w:numPr>
              <w:contextualSpacing w:val="0"/>
              <w:cnfStyle w:val="000000100000" w:firstRow="0" w:lastRow="0" w:firstColumn="0" w:lastColumn="0" w:oddVBand="0" w:evenVBand="0" w:oddHBand="1" w:evenHBand="0" w:firstRowFirstColumn="0" w:firstRowLastColumn="0" w:lastRowFirstColumn="0" w:lastRowLastColumn="0"/>
            </w:pPr>
            <w:r w:rsidRPr="00E41D5E">
              <w:t>Disturbance levels at rangered sites.  This work looks at: to what extent does the presence of wardens change people’s behaviours and the subsequent disturbance of over-wintering birds compared to the same sites when no ranger is present?</w:t>
            </w:r>
          </w:p>
          <w:p w14:paraId="2B30837E" w14:textId="77777777" w:rsidR="0064085E" w:rsidRPr="00E41D5E" w:rsidRDefault="0064085E" w:rsidP="0064085E">
            <w:pPr>
              <w:pStyle w:val="ListParagraph"/>
              <w:numPr>
                <w:ilvl w:val="0"/>
                <w:numId w:val="37"/>
              </w:numPr>
              <w:contextualSpacing w:val="0"/>
              <w:cnfStyle w:val="000000100000" w:firstRow="0" w:lastRow="0" w:firstColumn="0" w:lastColumn="0" w:oddVBand="0" w:evenVBand="0" w:oddHBand="1" w:evenHBand="0" w:firstRowFirstColumn="0" w:firstRowLastColumn="0" w:lastRowFirstColumn="0" w:lastRowLastColumn="0"/>
            </w:pPr>
            <w:r w:rsidRPr="00E41D5E">
              <w:t>Car park counts and vantage point watches.  This report gives information on the size, type and occupancy levels of formal and informal car parking throughout the Bird Aware Solent coast though the winter at different times of day and weekday / weekend.  The intent is to establish a baseline against which future repeat monitoring can be undertaken, to see if visitor numbers at the coast are increasing or decreasing.</w:t>
            </w:r>
          </w:p>
          <w:p w14:paraId="21285399" w14:textId="7F31535C" w:rsidR="0064085E" w:rsidRDefault="0064085E" w:rsidP="0064085E">
            <w:pPr>
              <w:cnfStyle w:val="000000100000" w:firstRow="0" w:lastRow="0" w:firstColumn="0" w:lastColumn="0" w:oddVBand="0" w:evenVBand="0" w:oddHBand="1" w:evenHBand="0" w:firstRowFirstColumn="0" w:firstRowLastColumn="0" w:lastRowFirstColumn="0" w:lastRowLastColumn="0"/>
            </w:pPr>
            <w:r w:rsidRPr="00E41D5E">
              <w:t>The reports (both by Footprint Ecology) will be made available in due course on the webpage above.</w:t>
            </w:r>
            <w:r>
              <w:t xml:space="preserve"> </w:t>
            </w:r>
          </w:p>
        </w:tc>
      </w:tr>
      <w:tr w:rsidR="0064085E" w14:paraId="7D8AB51C" w14:textId="77777777" w:rsidTr="00640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440E87B" w14:textId="77777777" w:rsidR="0064085E" w:rsidRDefault="0064085E" w:rsidP="001D4522">
            <w:r>
              <w:t>LHB</w:t>
            </w:r>
          </w:p>
          <w:p w14:paraId="00C78039" w14:textId="77777777" w:rsidR="0064085E" w:rsidRDefault="0064085E" w:rsidP="001D4522"/>
        </w:tc>
        <w:tc>
          <w:tcPr>
            <w:tcW w:w="7938" w:type="dxa"/>
          </w:tcPr>
          <w:p w14:paraId="008EB38C" w14:textId="77777777" w:rsidR="0064085E" w:rsidRDefault="0064085E" w:rsidP="001D4522">
            <w:pPr>
              <w:cnfStyle w:val="000000010000" w:firstRow="0" w:lastRow="0" w:firstColumn="0" w:lastColumn="0" w:oddVBand="0" w:evenVBand="0" w:oddHBand="0" w:evenHBand="1" w:firstRowFirstColumn="0" w:firstRowLastColumn="0" w:lastRowFirstColumn="0" w:lastRowLastColumn="0"/>
            </w:pPr>
            <w:r>
              <w:t>LHB monitors numerous water based activities in the SEMS.  In addition LHB monitors a variety of wildlife interests.  All of this monitoring work is on-going and further details are available upon request.</w:t>
            </w:r>
          </w:p>
        </w:tc>
      </w:tr>
      <w:tr w:rsidR="0064085E" w14:paraId="37527B87" w14:textId="77777777" w:rsidTr="0064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D52E1CD" w14:textId="77777777" w:rsidR="0064085E" w:rsidRDefault="0064085E" w:rsidP="001D4522">
            <w:r>
              <w:t>LHC</w:t>
            </w:r>
          </w:p>
        </w:tc>
        <w:tc>
          <w:tcPr>
            <w:tcW w:w="7938" w:type="dxa"/>
          </w:tcPr>
          <w:p w14:paraId="7FAD52E8" w14:textId="77777777" w:rsidR="0064085E" w:rsidRDefault="0064085E" w:rsidP="001D4522">
            <w:pPr>
              <w:cnfStyle w:val="000000100000" w:firstRow="0" w:lastRow="0" w:firstColumn="0" w:lastColumn="0" w:oddVBand="0" w:evenVBand="0" w:oddHBand="1" w:evenHBand="0" w:firstRowFirstColumn="0" w:firstRowLastColumn="0" w:lastRowFirstColumn="0" w:lastRowLastColumn="0"/>
            </w:pPr>
            <w:r>
              <w:t>There will be a low level of monitoring activity associated with a bathymetric survey in June/September to monitor the Boiler March recharge scheme mentioned above (about 4 hours work in total).</w:t>
            </w:r>
          </w:p>
        </w:tc>
      </w:tr>
      <w:tr w:rsidR="0064085E" w14:paraId="67E3A0B8" w14:textId="77777777" w:rsidTr="00640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259BD6F" w14:textId="77777777" w:rsidR="0064085E" w:rsidRDefault="0064085E" w:rsidP="001D4522">
            <w:r>
              <w:lastRenderedPageBreak/>
              <w:t>EA</w:t>
            </w:r>
          </w:p>
        </w:tc>
        <w:tc>
          <w:tcPr>
            <w:tcW w:w="7938" w:type="dxa"/>
          </w:tcPr>
          <w:p w14:paraId="77C551E4" w14:textId="77777777" w:rsidR="0064085E" w:rsidRDefault="0064085E" w:rsidP="001D4522">
            <w:pPr>
              <w:cnfStyle w:val="000000010000" w:firstRow="0" w:lastRow="0" w:firstColumn="0" w:lastColumn="0" w:oddVBand="0" w:evenVBand="0" w:oddHBand="0" w:evenHBand="1" w:firstRowFirstColumn="0" w:firstRowLastColumn="0" w:lastRowFirstColumn="0" w:lastRowLastColumn="0"/>
            </w:pPr>
            <w:r>
              <w:t>Ongoing Environmental Monitoring of chemical and biological elements in transitional and coastal waters for EU Water Framework Directive. Biological elements include saltmarsh, seagrass, opportunistic macroalgae, phytoplankton, benthic invertebrates and estuarine fish (excluding coastal fish). Monitoring includes recording for invasive non-native species.</w:t>
            </w:r>
          </w:p>
        </w:tc>
      </w:tr>
      <w:tr w:rsidR="0064085E" w14:paraId="47D8352B" w14:textId="77777777" w:rsidTr="0064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299ADA7" w14:textId="77777777" w:rsidR="0064085E" w:rsidRDefault="0064085E" w:rsidP="001D4522">
            <w:r>
              <w:t>W</w:t>
            </w:r>
          </w:p>
        </w:tc>
        <w:tc>
          <w:tcPr>
            <w:tcW w:w="7938" w:type="dxa"/>
          </w:tcPr>
          <w:p w14:paraId="7CA7AE57" w14:textId="77777777" w:rsidR="0064085E" w:rsidRDefault="0064085E" w:rsidP="001D4522">
            <w:pPr>
              <w:cnfStyle w:val="000000100000" w:firstRow="0" w:lastRow="0" w:firstColumn="0" w:lastColumn="0" w:oddVBand="0" w:evenVBand="0" w:oddHBand="1" w:evenHBand="0" w:firstRowFirstColumn="0" w:firstRowLastColumn="0" w:lastRowFirstColumn="0" w:lastRowLastColumn="0"/>
            </w:pPr>
            <w:r>
              <w:t>We have been monitoring vessel speeds in the Lymington River and have been monitoring the effect or not, of the operation of our vessels on the protected areas. It has been ongoing but due to a lack of any evidence of any harm it has been concluded by the Environment Management Panel, to defer the next report for five years.</w:t>
            </w:r>
          </w:p>
        </w:tc>
      </w:tr>
      <w:tr w:rsidR="0064085E" w14:paraId="14CF1FBE" w14:textId="77777777" w:rsidTr="00640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7C8C4F" w14:textId="77777777" w:rsidR="0064085E" w:rsidRDefault="0064085E" w:rsidP="001D4522">
            <w:r>
              <w:t>SxIFCA</w:t>
            </w:r>
          </w:p>
        </w:tc>
        <w:tc>
          <w:tcPr>
            <w:tcW w:w="7938" w:type="dxa"/>
          </w:tcPr>
          <w:p w14:paraId="611F9CCC" w14:textId="77777777" w:rsidR="0064085E" w:rsidRDefault="0064085E" w:rsidP="001D4522">
            <w:pPr>
              <w:cnfStyle w:val="000000010000" w:firstRow="0" w:lastRow="0" w:firstColumn="0" w:lastColumn="0" w:oddVBand="0" w:evenVBand="0" w:oddHBand="0" w:evenHBand="1" w:firstRowFirstColumn="0" w:firstRowLastColumn="0" w:lastRowFirstColumn="0" w:lastRowLastColumn="0"/>
            </w:pPr>
            <w:r>
              <w:t>Small fish surveys - ongoing, with surveys conducted over 2016. Oyster monitoring with EHO 4 times/year for length frequency data collection, with CPUE obtained monthly. Further data gathered in 2016 as part of the partnership oyster dredging impacts study. Information on bait and hand collection activity is being collected in MPAs throughout the district, from partners and through IFCA shore patrols.</w:t>
            </w:r>
          </w:p>
        </w:tc>
      </w:tr>
      <w:tr w:rsidR="0064085E" w14:paraId="01382070" w14:textId="77777777" w:rsidTr="0064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901897F" w14:textId="77777777" w:rsidR="0064085E" w:rsidRDefault="0064085E" w:rsidP="001D4522">
            <w:r>
              <w:t>EBC</w:t>
            </w:r>
          </w:p>
        </w:tc>
        <w:tc>
          <w:tcPr>
            <w:tcW w:w="7938" w:type="dxa"/>
          </w:tcPr>
          <w:p w14:paraId="7B04C64B" w14:textId="77777777" w:rsidR="0064085E" w:rsidRDefault="0064085E" w:rsidP="001D4522">
            <w:pPr>
              <w:cnfStyle w:val="000000100000" w:firstRow="0" w:lastRow="0" w:firstColumn="0" w:lastColumn="0" w:oddVBand="0" w:evenVBand="0" w:oddHBand="1" w:evenHBand="0" w:firstRowFirstColumn="0" w:firstRowLastColumn="0" w:lastRowFirstColumn="0" w:lastRowLastColumn="0"/>
            </w:pPr>
            <w:r>
              <w:t xml:space="preserve">monitoring of the saltmarsh erosion on </w:t>
            </w:r>
            <w:proofErr w:type="spellStart"/>
            <w:r>
              <w:t>sw</w:t>
            </w:r>
            <w:proofErr w:type="spellEnd"/>
            <w:r>
              <w:t xml:space="preserve"> of Hamble common 0.7m The warden suspects the erosion is worse on the eastern side but this is not monitored</w:t>
            </w:r>
          </w:p>
        </w:tc>
      </w:tr>
      <w:tr w:rsidR="0064085E" w14:paraId="0D2EEA82" w14:textId="77777777" w:rsidTr="00640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411F75" w14:textId="77777777" w:rsidR="0064085E" w:rsidRDefault="0064085E" w:rsidP="001D4522">
            <w:r>
              <w:t>SoIFCA</w:t>
            </w:r>
          </w:p>
        </w:tc>
        <w:tc>
          <w:tcPr>
            <w:tcW w:w="7938" w:type="dxa"/>
          </w:tcPr>
          <w:p w14:paraId="1A60C33E" w14:textId="77777777" w:rsidR="0064085E" w:rsidRDefault="0064085E" w:rsidP="001D4522">
            <w:pPr>
              <w:cnfStyle w:val="000000010000" w:firstRow="0" w:lastRow="0" w:firstColumn="0" w:lastColumn="0" w:oddVBand="0" w:evenVBand="0" w:oddHBand="0" w:evenHBand="1" w:firstRowFirstColumn="0" w:firstRowLastColumn="0" w:lastRowFirstColumn="0" w:lastRowLastColumn="0"/>
            </w:pPr>
            <w:r>
              <w:t xml:space="preserve">Oyster Survey ongoing (annual) Small fish Survey to include most major Solent estuaries for the first time. </w:t>
            </w:r>
          </w:p>
        </w:tc>
      </w:tr>
      <w:tr w:rsidR="0064085E" w14:paraId="700D4ECB" w14:textId="77777777" w:rsidTr="0064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E72D8E" w14:textId="77777777" w:rsidR="0064085E" w:rsidRDefault="0064085E" w:rsidP="001D4522">
            <w:r>
              <w:t>ChHC</w:t>
            </w:r>
          </w:p>
        </w:tc>
        <w:tc>
          <w:tcPr>
            <w:tcW w:w="7938" w:type="dxa"/>
          </w:tcPr>
          <w:p w14:paraId="4ECB807E" w14:textId="77777777" w:rsidR="0064085E" w:rsidRDefault="0064085E" w:rsidP="001D4522">
            <w:pPr>
              <w:cnfStyle w:val="000000100000" w:firstRow="0" w:lastRow="0" w:firstColumn="0" w:lastColumn="0" w:oddVBand="0" w:evenVBand="0" w:oddHBand="1" w:evenHBand="0" w:firstRowFirstColumn="0" w:firstRowLastColumn="0" w:lastRowFirstColumn="0" w:lastRowLastColumn="0"/>
            </w:pPr>
            <w:r>
              <w:t>Monthly waterbird counts under WeBS scheme. Ongoing. Breeding seabird monitoring. Annual/ongoing. Seal counts (annual/ongoing). Brent goose monitoring 2016-17 &amp; 2017-18</w:t>
            </w:r>
          </w:p>
        </w:tc>
      </w:tr>
      <w:tr w:rsidR="0064085E" w14:paraId="27B94194" w14:textId="77777777" w:rsidTr="00640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994A699" w14:textId="77777777" w:rsidR="0064085E" w:rsidRDefault="0064085E" w:rsidP="001D4522">
            <w:r>
              <w:t>YHC</w:t>
            </w:r>
          </w:p>
        </w:tc>
        <w:tc>
          <w:tcPr>
            <w:tcW w:w="7938" w:type="dxa"/>
          </w:tcPr>
          <w:p w14:paraId="66C82827" w14:textId="77777777" w:rsidR="0064085E" w:rsidRDefault="0064085E" w:rsidP="001D4522">
            <w:pPr>
              <w:cnfStyle w:val="000000010000" w:firstRow="0" w:lastRow="0" w:firstColumn="0" w:lastColumn="0" w:oddVBand="0" w:evenVBand="0" w:oddHBand="0" w:evenHBand="1" w:firstRowFirstColumn="0" w:firstRowLastColumn="0" w:lastRowFirstColumn="0" w:lastRowLastColumn="0"/>
            </w:pPr>
            <w:r>
              <w:t>Ongoing photographic monitoring of saltmarsh</w:t>
            </w:r>
          </w:p>
        </w:tc>
      </w:tr>
    </w:tbl>
    <w:p w14:paraId="2A8CE53D" w14:textId="77777777" w:rsidR="0064085E" w:rsidRDefault="0064085E" w:rsidP="00AE6DFE">
      <w:pPr>
        <w:pStyle w:val="Heading3"/>
      </w:pPr>
    </w:p>
    <w:p w14:paraId="01FDEE8C" w14:textId="77777777" w:rsidR="009028F2" w:rsidRPr="009028F2" w:rsidRDefault="003E3395" w:rsidP="00AE6DFE">
      <w:pPr>
        <w:pStyle w:val="Heading3"/>
      </w:pPr>
      <w:r>
        <w:t xml:space="preserve">Do you have a template for recording the results of monitoring undertaken in the </w:t>
      </w:r>
      <w:r w:rsidR="009028F2">
        <w:t>SEMS</w:t>
      </w:r>
      <w:r>
        <w:t>?</w:t>
      </w:r>
    </w:p>
    <w:tbl>
      <w:tblPr>
        <w:tblStyle w:val="MediumShading1-Accent51"/>
        <w:tblW w:w="0" w:type="auto"/>
        <w:tblLook w:val="04A0" w:firstRow="1" w:lastRow="0" w:firstColumn="1" w:lastColumn="0" w:noHBand="0" w:noVBand="1"/>
      </w:tblPr>
      <w:tblGrid>
        <w:gridCol w:w="4657"/>
        <w:gridCol w:w="4629"/>
      </w:tblGrid>
      <w:tr w:rsidR="003D0E33" w14:paraId="09F43057"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05B53007" w14:textId="77777777" w:rsidR="003D0E33" w:rsidRDefault="003E3395" w:rsidP="00034AFD">
            <w:r>
              <w:t>Response</w:t>
            </w:r>
          </w:p>
        </w:tc>
        <w:tc>
          <w:tcPr>
            <w:tcW w:w="5000" w:type="dxa"/>
          </w:tcPr>
          <w:p w14:paraId="130034BF"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Count</w:t>
            </w:r>
          </w:p>
        </w:tc>
      </w:tr>
      <w:tr w:rsidR="003D0E33" w14:paraId="0565F79A"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77EF1D3B" w14:textId="77777777" w:rsidR="003D0E33" w:rsidRDefault="003E3395" w:rsidP="00034AFD">
            <w:r>
              <w:t>No</w:t>
            </w:r>
          </w:p>
        </w:tc>
        <w:tc>
          <w:tcPr>
            <w:tcW w:w="5000" w:type="dxa"/>
          </w:tcPr>
          <w:p w14:paraId="2B415BA8"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2</w:t>
            </w:r>
          </w:p>
        </w:tc>
      </w:tr>
      <w:tr w:rsidR="003D0E33" w14:paraId="78A04F09"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33D891EF" w14:textId="77777777" w:rsidR="003D0E33" w:rsidRDefault="003E3395" w:rsidP="00034AFD">
            <w:r>
              <w:t>Yes</w:t>
            </w:r>
          </w:p>
        </w:tc>
        <w:tc>
          <w:tcPr>
            <w:tcW w:w="5000" w:type="dxa"/>
          </w:tcPr>
          <w:p w14:paraId="1663402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10</w:t>
            </w:r>
          </w:p>
        </w:tc>
      </w:tr>
    </w:tbl>
    <w:p w14:paraId="5FF78520" w14:textId="77777777" w:rsidR="00DE02C1" w:rsidRDefault="00DE02C1" w:rsidP="00AE6DFE">
      <w:pPr>
        <w:pStyle w:val="Heading3"/>
      </w:pPr>
    </w:p>
    <w:p w14:paraId="101E6254" w14:textId="77777777" w:rsidR="003D0E33" w:rsidRDefault="003E3395" w:rsidP="00AE6DFE">
      <w:pPr>
        <w:pStyle w:val="Heading3"/>
      </w:pPr>
      <w:r>
        <w:t xml:space="preserve">Who will hold the data and/or monitoring the report once the monitoring is complete? </w:t>
      </w:r>
    </w:p>
    <w:tbl>
      <w:tblPr>
        <w:tblStyle w:val="MediumShading1-Accent51"/>
        <w:tblW w:w="0" w:type="auto"/>
        <w:tblLook w:val="04A0" w:firstRow="1" w:lastRow="0" w:firstColumn="1" w:lastColumn="0" w:noHBand="0" w:noVBand="1"/>
      </w:tblPr>
      <w:tblGrid>
        <w:gridCol w:w="1483"/>
        <w:gridCol w:w="7803"/>
      </w:tblGrid>
      <w:tr w:rsidR="003D0E33" w14:paraId="21EB57A1"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8AEFC7D" w14:textId="77777777" w:rsidR="003D0E33" w:rsidRDefault="003E3395" w:rsidP="00034AFD">
            <w:r>
              <w:t>Respondent</w:t>
            </w:r>
          </w:p>
        </w:tc>
        <w:tc>
          <w:tcPr>
            <w:tcW w:w="7803" w:type="dxa"/>
          </w:tcPr>
          <w:p w14:paraId="6C194EA7"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Details</w:t>
            </w:r>
          </w:p>
        </w:tc>
      </w:tr>
      <w:tr w:rsidR="003D0E33" w14:paraId="6789BFA7"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C8D71CF" w14:textId="77777777" w:rsidR="003D0E33" w:rsidRDefault="003E3395" w:rsidP="00034AFD">
            <w:r>
              <w:t>RHHA</w:t>
            </w:r>
          </w:p>
        </w:tc>
        <w:tc>
          <w:tcPr>
            <w:tcW w:w="7803" w:type="dxa"/>
          </w:tcPr>
          <w:p w14:paraId="3954067D"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RHHA and SIFCA for bait digging</w:t>
            </w:r>
          </w:p>
        </w:tc>
      </w:tr>
      <w:tr w:rsidR="003D0E33" w14:paraId="4BD9021E"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A8A4622" w14:textId="77777777" w:rsidR="003D0E33" w:rsidRDefault="003E3395" w:rsidP="00034AFD">
            <w:r>
              <w:t>NE</w:t>
            </w:r>
          </w:p>
        </w:tc>
        <w:tc>
          <w:tcPr>
            <w:tcW w:w="7803" w:type="dxa"/>
          </w:tcPr>
          <w:p w14:paraId="15B13F60"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Natural England</w:t>
            </w:r>
          </w:p>
        </w:tc>
      </w:tr>
      <w:tr w:rsidR="003D0E33" w14:paraId="13471216"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F33143C" w14:textId="77777777" w:rsidR="003D0E33" w:rsidRDefault="003E3395" w:rsidP="00034AFD">
            <w:r>
              <w:t>CDC</w:t>
            </w:r>
          </w:p>
        </w:tc>
        <w:tc>
          <w:tcPr>
            <w:tcW w:w="7803" w:type="dxa"/>
          </w:tcPr>
          <w:p w14:paraId="459C2BB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SRMP</w:t>
            </w:r>
          </w:p>
        </w:tc>
      </w:tr>
      <w:tr w:rsidR="003D0E33" w14:paraId="62DA541B"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88D8559" w14:textId="77777777" w:rsidR="003D0E33" w:rsidRDefault="003E3395" w:rsidP="00034AFD">
            <w:r>
              <w:t>LHB</w:t>
            </w:r>
          </w:p>
        </w:tc>
        <w:tc>
          <w:tcPr>
            <w:tcW w:w="7803" w:type="dxa"/>
          </w:tcPr>
          <w:p w14:paraId="58417961"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LHB</w:t>
            </w:r>
          </w:p>
        </w:tc>
      </w:tr>
      <w:tr w:rsidR="003D0E33" w14:paraId="32EFF93F"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CD96FCA" w14:textId="77777777" w:rsidR="003D0E33" w:rsidRDefault="003E3395" w:rsidP="00034AFD">
            <w:r>
              <w:t>LHC</w:t>
            </w:r>
          </w:p>
        </w:tc>
        <w:tc>
          <w:tcPr>
            <w:tcW w:w="7803" w:type="dxa"/>
          </w:tcPr>
          <w:p w14:paraId="6CA28C5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Lymington Harbour Commissioners &amp; MMO</w:t>
            </w:r>
          </w:p>
        </w:tc>
      </w:tr>
      <w:tr w:rsidR="003D0E33" w14:paraId="601483E7"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B39AC8B" w14:textId="77777777" w:rsidR="003D0E33" w:rsidRDefault="003E3395" w:rsidP="00034AFD">
            <w:r>
              <w:t>EA</w:t>
            </w:r>
          </w:p>
        </w:tc>
        <w:tc>
          <w:tcPr>
            <w:tcW w:w="7803" w:type="dxa"/>
          </w:tcPr>
          <w:p w14:paraId="2E9D355A"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Marine Team, Analysis &amp; Reporting teams, Fisheries and Biodiversity teams. Records for invasive non-native species are held on an external national website.</w:t>
            </w:r>
          </w:p>
        </w:tc>
      </w:tr>
      <w:tr w:rsidR="003D0E33" w14:paraId="3EC82427"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E151654" w14:textId="77777777" w:rsidR="003D0E33" w:rsidRDefault="003E3395" w:rsidP="00034AFD">
            <w:r>
              <w:t>W</w:t>
            </w:r>
          </w:p>
        </w:tc>
        <w:tc>
          <w:tcPr>
            <w:tcW w:w="7803" w:type="dxa"/>
          </w:tcPr>
          <w:p w14:paraId="5A064D1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Published on Wightlink website</w:t>
            </w:r>
          </w:p>
        </w:tc>
      </w:tr>
      <w:tr w:rsidR="003D0E33" w14:paraId="37E57C28"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F1FB9DF" w14:textId="77777777" w:rsidR="003D0E33" w:rsidRDefault="003E3395" w:rsidP="00034AFD">
            <w:r>
              <w:t>SxIFCA</w:t>
            </w:r>
          </w:p>
        </w:tc>
        <w:tc>
          <w:tcPr>
            <w:tcW w:w="7803" w:type="dxa"/>
          </w:tcPr>
          <w:p w14:paraId="1F2A615A"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Sussex IFCA and relevant partners hold full datasets and reports. Metadata with MEDIN.</w:t>
            </w:r>
          </w:p>
        </w:tc>
      </w:tr>
      <w:tr w:rsidR="003D0E33" w14:paraId="49D56616"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9D8E8CA" w14:textId="77777777" w:rsidR="003D0E33" w:rsidRDefault="003E3395" w:rsidP="00034AFD">
            <w:r>
              <w:t>EBC</w:t>
            </w:r>
          </w:p>
        </w:tc>
        <w:tc>
          <w:tcPr>
            <w:tcW w:w="7803" w:type="dxa"/>
          </w:tcPr>
          <w:p w14:paraId="11677A8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Kevin Young</w:t>
            </w:r>
          </w:p>
        </w:tc>
      </w:tr>
      <w:tr w:rsidR="003D0E33" w14:paraId="7D4CE0A2"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ABA454B" w14:textId="77777777" w:rsidR="003D0E33" w:rsidRDefault="003E3395" w:rsidP="00034AFD">
            <w:r>
              <w:t>SoIFCA</w:t>
            </w:r>
          </w:p>
        </w:tc>
        <w:tc>
          <w:tcPr>
            <w:tcW w:w="7803" w:type="dxa"/>
          </w:tcPr>
          <w:p w14:paraId="770105EA"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Southern IFCA</w:t>
            </w:r>
          </w:p>
        </w:tc>
      </w:tr>
      <w:tr w:rsidR="003D0E33" w14:paraId="6B36F60C"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952A629" w14:textId="77777777" w:rsidR="003D0E33" w:rsidRDefault="003E3395" w:rsidP="00034AFD">
            <w:r>
              <w:t>ChHC</w:t>
            </w:r>
          </w:p>
        </w:tc>
        <w:tc>
          <w:tcPr>
            <w:tcW w:w="7803" w:type="dxa"/>
          </w:tcPr>
          <w:p w14:paraId="42BD176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BTO, CHC, HIWWT</w:t>
            </w:r>
          </w:p>
        </w:tc>
      </w:tr>
      <w:tr w:rsidR="003D0E33" w14:paraId="6CEB7953"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68A1655" w14:textId="77777777" w:rsidR="003D0E33" w:rsidRDefault="003E3395" w:rsidP="00034AFD">
            <w:r>
              <w:t>YHC</w:t>
            </w:r>
          </w:p>
        </w:tc>
        <w:tc>
          <w:tcPr>
            <w:tcW w:w="7803" w:type="dxa"/>
          </w:tcPr>
          <w:p w14:paraId="6A878AFA"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Yarmouth Harbour Commissioners</w:t>
            </w:r>
          </w:p>
        </w:tc>
      </w:tr>
    </w:tbl>
    <w:p w14:paraId="35BAF365" w14:textId="77777777" w:rsidR="00DE02C1" w:rsidRDefault="00DE02C1" w:rsidP="00AE6DFE">
      <w:pPr>
        <w:pStyle w:val="Heading3"/>
      </w:pPr>
    </w:p>
    <w:p w14:paraId="5DEA28E8" w14:textId="77777777" w:rsidR="003D0E33" w:rsidRDefault="003E3395" w:rsidP="00AE6DFE">
      <w:pPr>
        <w:pStyle w:val="Heading3"/>
      </w:pPr>
      <w:r>
        <w:t>Are you coordinating with any other organisation/s on monitoring in the SEMS?</w:t>
      </w:r>
    </w:p>
    <w:tbl>
      <w:tblPr>
        <w:tblStyle w:val="MediumShading1-Accent51"/>
        <w:tblW w:w="0" w:type="auto"/>
        <w:tblLook w:val="04A0" w:firstRow="1" w:lastRow="0" w:firstColumn="1" w:lastColumn="0" w:noHBand="0" w:noVBand="1"/>
      </w:tblPr>
      <w:tblGrid>
        <w:gridCol w:w="4657"/>
        <w:gridCol w:w="4629"/>
      </w:tblGrid>
      <w:tr w:rsidR="003D0E33" w14:paraId="2240CA6A"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7B3042D1" w14:textId="77777777" w:rsidR="003D0E33" w:rsidRDefault="003E3395" w:rsidP="00034AFD">
            <w:r>
              <w:t>Response</w:t>
            </w:r>
          </w:p>
        </w:tc>
        <w:tc>
          <w:tcPr>
            <w:tcW w:w="5000" w:type="dxa"/>
          </w:tcPr>
          <w:p w14:paraId="05803368"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Count</w:t>
            </w:r>
          </w:p>
        </w:tc>
      </w:tr>
      <w:tr w:rsidR="003D0E33" w14:paraId="614A6D12"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2AA20FBD" w14:textId="77777777" w:rsidR="003D0E33" w:rsidRDefault="003E3395" w:rsidP="00034AFD">
            <w:r>
              <w:t>No</w:t>
            </w:r>
          </w:p>
        </w:tc>
        <w:tc>
          <w:tcPr>
            <w:tcW w:w="5000" w:type="dxa"/>
          </w:tcPr>
          <w:p w14:paraId="2642873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2</w:t>
            </w:r>
          </w:p>
        </w:tc>
      </w:tr>
      <w:tr w:rsidR="003D0E33" w14:paraId="775472A4"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7F4743CC" w14:textId="77777777" w:rsidR="003D0E33" w:rsidRDefault="003E3395" w:rsidP="00034AFD">
            <w:r>
              <w:t>Yes</w:t>
            </w:r>
          </w:p>
        </w:tc>
        <w:tc>
          <w:tcPr>
            <w:tcW w:w="5000" w:type="dxa"/>
          </w:tcPr>
          <w:p w14:paraId="6C00D767"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10</w:t>
            </w:r>
          </w:p>
        </w:tc>
      </w:tr>
    </w:tbl>
    <w:p w14:paraId="270D0CE9" w14:textId="77777777" w:rsidR="00886D89" w:rsidRDefault="00886D89" w:rsidP="00AE6DFE">
      <w:pPr>
        <w:pStyle w:val="Heading3"/>
      </w:pPr>
    </w:p>
    <w:p w14:paraId="212C49A6" w14:textId="77777777" w:rsidR="003D0E33" w:rsidRDefault="009028F2" w:rsidP="00AE6DFE">
      <w:pPr>
        <w:pStyle w:val="Heading3"/>
      </w:pPr>
      <w:r>
        <w:t xml:space="preserve">Details of coordination </w:t>
      </w:r>
    </w:p>
    <w:tbl>
      <w:tblPr>
        <w:tblStyle w:val="MediumShading1-Accent51"/>
        <w:tblW w:w="0" w:type="auto"/>
        <w:tblLook w:val="04A0" w:firstRow="1" w:lastRow="0" w:firstColumn="1" w:lastColumn="0" w:noHBand="0" w:noVBand="1"/>
      </w:tblPr>
      <w:tblGrid>
        <w:gridCol w:w="1483"/>
        <w:gridCol w:w="7803"/>
      </w:tblGrid>
      <w:tr w:rsidR="003D0E33" w14:paraId="7BDEFD9A"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B1231A8" w14:textId="77777777" w:rsidR="003D0E33" w:rsidRDefault="003E3395" w:rsidP="00034AFD">
            <w:r>
              <w:t>Respondent</w:t>
            </w:r>
          </w:p>
        </w:tc>
        <w:tc>
          <w:tcPr>
            <w:tcW w:w="7803" w:type="dxa"/>
          </w:tcPr>
          <w:p w14:paraId="4407D764"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Details</w:t>
            </w:r>
          </w:p>
        </w:tc>
      </w:tr>
      <w:tr w:rsidR="003D0E33" w14:paraId="5BDE8B19"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4B3FAD3" w14:textId="77777777" w:rsidR="003D0E33" w:rsidRDefault="003E3395" w:rsidP="00034AFD">
            <w:r>
              <w:t>RHHA</w:t>
            </w:r>
          </w:p>
        </w:tc>
        <w:tc>
          <w:tcPr>
            <w:tcW w:w="7803" w:type="dxa"/>
          </w:tcPr>
          <w:p w14:paraId="77AA507C" w14:textId="2DC72C6D" w:rsidR="003D0E33" w:rsidRDefault="003E3395" w:rsidP="00034AFD">
            <w:pPr>
              <w:cnfStyle w:val="000000100000" w:firstRow="0" w:lastRow="0" w:firstColumn="0" w:lastColumn="0" w:oddVBand="0" w:evenVBand="0" w:oddHBand="1" w:evenHBand="0" w:firstRowFirstColumn="0" w:firstRowLastColumn="0" w:lastRowFirstColumn="0" w:lastRowLastColumn="0"/>
            </w:pPr>
            <w:r>
              <w:t>S</w:t>
            </w:r>
            <w:r w:rsidR="001761F9">
              <w:t>o</w:t>
            </w:r>
            <w:r>
              <w:t>IFCA</w:t>
            </w:r>
          </w:p>
        </w:tc>
      </w:tr>
      <w:tr w:rsidR="003D0E33" w14:paraId="7AE8FC92"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38B2736" w14:textId="77777777" w:rsidR="003D0E33" w:rsidRDefault="003E3395" w:rsidP="00034AFD">
            <w:r>
              <w:t>NE</w:t>
            </w:r>
          </w:p>
        </w:tc>
        <w:tc>
          <w:tcPr>
            <w:tcW w:w="7803" w:type="dxa"/>
          </w:tcPr>
          <w:p w14:paraId="0C6BF007" w14:textId="77777777" w:rsidR="00966186" w:rsidRDefault="003E3395" w:rsidP="00034AFD">
            <w:pPr>
              <w:cnfStyle w:val="000000010000" w:firstRow="0" w:lastRow="0" w:firstColumn="0" w:lastColumn="0" w:oddVBand="0" w:evenVBand="0" w:oddHBand="0" w:evenHBand="1" w:firstRowFirstColumn="0" w:firstRowLastColumn="0" w:lastRowFirstColumn="0" w:lastRowLastColumn="0"/>
            </w:pPr>
            <w:r>
              <w:t xml:space="preserve">- Environment Agency: Solent Saltmarsh Survey  </w:t>
            </w:r>
          </w:p>
          <w:p w14:paraId="23E3F2DE" w14:textId="77777777" w:rsidR="003D0E33" w:rsidRDefault="00966186" w:rsidP="00034AFD">
            <w:pPr>
              <w:cnfStyle w:val="000000010000" w:firstRow="0" w:lastRow="0" w:firstColumn="0" w:lastColumn="0" w:oddVBand="0" w:evenVBand="0" w:oddHBand="0" w:evenHBand="1" w:firstRowFirstColumn="0" w:firstRowLastColumn="0" w:lastRowFirstColumn="0" w:lastRowLastColumn="0"/>
            </w:pPr>
            <w:r>
              <w:t xml:space="preserve">- Bournemouth </w:t>
            </w:r>
            <w:r w:rsidR="003E3395">
              <w:t xml:space="preserve">University and Southern IFCA: Solent EMS Fishing Impacts Study </w:t>
            </w:r>
          </w:p>
        </w:tc>
      </w:tr>
      <w:tr w:rsidR="003D0E33" w14:paraId="1A001DAD"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72E69A5" w14:textId="77777777" w:rsidR="003D0E33" w:rsidRDefault="003E3395" w:rsidP="00034AFD">
            <w:r>
              <w:t>CDC</w:t>
            </w:r>
          </w:p>
        </w:tc>
        <w:tc>
          <w:tcPr>
            <w:tcW w:w="7803" w:type="dxa"/>
          </w:tcPr>
          <w:p w14:paraId="2A97BB7B"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bookmarkStart w:id="140" w:name="OLE_LINK1"/>
            <w:bookmarkStart w:id="141" w:name="OLE_LINK2"/>
            <w:r>
              <w:t>SRMP monitoring sub-group</w:t>
            </w:r>
            <w:bookmarkEnd w:id="140"/>
            <w:bookmarkEnd w:id="141"/>
          </w:p>
        </w:tc>
      </w:tr>
      <w:tr w:rsidR="003D0E33" w14:paraId="1D28EB44"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17F2DF9" w14:textId="77777777" w:rsidR="003D0E33" w:rsidRDefault="003E3395" w:rsidP="00034AFD">
            <w:r>
              <w:t>LHB</w:t>
            </w:r>
          </w:p>
        </w:tc>
        <w:tc>
          <w:tcPr>
            <w:tcW w:w="7803" w:type="dxa"/>
          </w:tcPr>
          <w:p w14:paraId="57135ECE" w14:textId="6451B630" w:rsidR="003D0E33" w:rsidRDefault="001761F9" w:rsidP="00034AFD">
            <w:pPr>
              <w:cnfStyle w:val="000000010000" w:firstRow="0" w:lastRow="0" w:firstColumn="0" w:lastColumn="0" w:oddVBand="0" w:evenVBand="0" w:oddHBand="0" w:evenHBand="1" w:firstRowFirstColumn="0" w:firstRowLastColumn="0" w:lastRowFirstColumn="0" w:lastRowLastColumn="0"/>
            </w:pPr>
            <w:r>
              <w:t>So</w:t>
            </w:r>
            <w:r w:rsidR="003E3395">
              <w:t xml:space="preserve">IFCA, UoP, RSPB, CHC, </w:t>
            </w:r>
          </w:p>
        </w:tc>
      </w:tr>
      <w:tr w:rsidR="003D0E33" w14:paraId="249C5F0C"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5D64ECB" w14:textId="77777777" w:rsidR="003D0E33" w:rsidRDefault="003E3395" w:rsidP="00034AFD">
            <w:r>
              <w:t>LHC</w:t>
            </w:r>
          </w:p>
        </w:tc>
        <w:tc>
          <w:tcPr>
            <w:tcW w:w="7803" w:type="dxa"/>
          </w:tcPr>
          <w:p w14:paraId="4999995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The bathymetric surveys are part of the Marine Licence requirements for the beneficial use trial. A report will be submitted to the MMO. We will also co-ordinate with the RSPB to facilitate their monitoring work related to the  Roseate Tern LIFE project</w:t>
            </w:r>
          </w:p>
        </w:tc>
      </w:tr>
      <w:tr w:rsidR="003D0E33" w14:paraId="28CB4FAE"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DF70AEE" w14:textId="77777777" w:rsidR="003D0E33" w:rsidRDefault="003E3395" w:rsidP="00034AFD">
            <w:r>
              <w:t>EA</w:t>
            </w:r>
          </w:p>
        </w:tc>
        <w:tc>
          <w:tcPr>
            <w:tcW w:w="7803" w:type="dxa"/>
          </w:tcPr>
          <w:p w14:paraId="296B0F7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Natural England, Harbour Authorities, Cefas, IFCAs, Wildlife Trusts.</w:t>
            </w:r>
          </w:p>
          <w:p w14:paraId="0B3C7118" w14:textId="77777777" w:rsidR="00733E90" w:rsidRDefault="00733E90" w:rsidP="00034AFD">
            <w:pPr>
              <w:cnfStyle w:val="000000010000" w:firstRow="0" w:lastRow="0" w:firstColumn="0" w:lastColumn="0" w:oddVBand="0" w:evenVBand="0" w:oddHBand="0" w:evenHBand="1" w:firstRowFirstColumn="0" w:firstRowLastColumn="0" w:lastRowFirstColumn="0" w:lastRowLastColumn="0"/>
            </w:pPr>
          </w:p>
        </w:tc>
      </w:tr>
      <w:tr w:rsidR="003D0E33" w14:paraId="392F3FD3"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ABC9543" w14:textId="77777777" w:rsidR="003D0E33" w:rsidRDefault="003E3395" w:rsidP="00034AFD">
            <w:r>
              <w:t>SxIFCA</w:t>
            </w:r>
          </w:p>
        </w:tc>
        <w:tc>
          <w:tcPr>
            <w:tcW w:w="7803" w:type="dxa"/>
          </w:tcPr>
          <w:p w14:paraId="4FB6F704"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CH</w:t>
            </w:r>
            <w:r w:rsidR="009028F2">
              <w:t>C, SIFCA, NE, NOC, EA, Cefas, Ha</w:t>
            </w:r>
            <w:r>
              <w:t>vant and Chichester Councils, local fishermen</w:t>
            </w:r>
          </w:p>
        </w:tc>
      </w:tr>
      <w:tr w:rsidR="003D0E33" w14:paraId="7FD60A82"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4B066A7" w14:textId="77777777" w:rsidR="003D0E33" w:rsidRDefault="003E3395" w:rsidP="00034AFD">
            <w:r>
              <w:t>EBC</w:t>
            </w:r>
          </w:p>
        </w:tc>
        <w:tc>
          <w:tcPr>
            <w:tcW w:w="7803" w:type="dxa"/>
          </w:tcPr>
          <w:p w14:paraId="5E5F0F2D"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 member of the SRMP</w:t>
            </w:r>
          </w:p>
        </w:tc>
      </w:tr>
      <w:tr w:rsidR="003D0E33" w14:paraId="68FD0195"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15E2346" w14:textId="77777777" w:rsidR="003D0E33" w:rsidRDefault="003E3395" w:rsidP="00034AFD">
            <w:r>
              <w:t>SoIFCA</w:t>
            </w:r>
          </w:p>
        </w:tc>
        <w:tc>
          <w:tcPr>
            <w:tcW w:w="7803" w:type="dxa"/>
          </w:tcPr>
          <w:p w14:paraId="237C0C9F"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Solent Oyster restoration project </w:t>
            </w:r>
          </w:p>
        </w:tc>
      </w:tr>
      <w:tr w:rsidR="003D0E33" w14:paraId="53A735E9"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D329874" w14:textId="77777777" w:rsidR="003D0E33" w:rsidRDefault="003E3395" w:rsidP="00034AFD">
            <w:r>
              <w:t>ChHC</w:t>
            </w:r>
          </w:p>
        </w:tc>
        <w:tc>
          <w:tcPr>
            <w:tcW w:w="7803" w:type="dxa"/>
          </w:tcPr>
          <w:p w14:paraId="290F867D"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BTO (WeBS), RSPB (breeding seabirds). Langstone Harbour Board (seals), HIWWT (</w:t>
            </w:r>
            <w:proofErr w:type="spellStart"/>
            <w:r>
              <w:t>brent</w:t>
            </w:r>
            <w:proofErr w:type="spellEnd"/>
            <w:r>
              <w:t xml:space="preserve"> geese).</w:t>
            </w:r>
          </w:p>
        </w:tc>
      </w:tr>
    </w:tbl>
    <w:p w14:paraId="28509B3F" w14:textId="77777777" w:rsidR="0064085E" w:rsidRDefault="0064085E" w:rsidP="00AE6DFE">
      <w:pPr>
        <w:pStyle w:val="Heading3"/>
      </w:pPr>
    </w:p>
    <w:p w14:paraId="4098F996" w14:textId="77777777" w:rsidR="003D0E33" w:rsidRDefault="009028F2" w:rsidP="00AE6DFE">
      <w:pPr>
        <w:pStyle w:val="Heading3"/>
      </w:pPr>
      <w:r>
        <w:t>Number of organisations considering monitoring in the SEMS</w:t>
      </w:r>
    </w:p>
    <w:tbl>
      <w:tblPr>
        <w:tblStyle w:val="MediumShading1-Accent51"/>
        <w:tblW w:w="0" w:type="auto"/>
        <w:tblLook w:val="04A0" w:firstRow="1" w:lastRow="0" w:firstColumn="1" w:lastColumn="0" w:noHBand="0" w:noVBand="1"/>
      </w:tblPr>
      <w:tblGrid>
        <w:gridCol w:w="4657"/>
        <w:gridCol w:w="4629"/>
      </w:tblGrid>
      <w:tr w:rsidR="003D0E33" w14:paraId="42FDB1E9"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47ABC7C2" w14:textId="77777777" w:rsidR="003D0E33" w:rsidRDefault="003E3395" w:rsidP="00034AFD">
            <w:r>
              <w:t>Response</w:t>
            </w:r>
          </w:p>
        </w:tc>
        <w:tc>
          <w:tcPr>
            <w:tcW w:w="5000" w:type="dxa"/>
          </w:tcPr>
          <w:p w14:paraId="241B3645"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Count</w:t>
            </w:r>
          </w:p>
        </w:tc>
      </w:tr>
      <w:tr w:rsidR="003D0E33" w14:paraId="5BA247A9"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199EFE01" w14:textId="77777777" w:rsidR="003D0E33" w:rsidRDefault="003E3395" w:rsidP="00034AFD">
            <w:r>
              <w:t>No</w:t>
            </w:r>
          </w:p>
        </w:tc>
        <w:tc>
          <w:tcPr>
            <w:tcW w:w="5000" w:type="dxa"/>
          </w:tcPr>
          <w:p w14:paraId="03833559"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15</w:t>
            </w:r>
          </w:p>
        </w:tc>
      </w:tr>
      <w:tr w:rsidR="003D0E33" w14:paraId="3CE24134"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Pr>
          <w:p w14:paraId="7BA3FE4D" w14:textId="77777777" w:rsidR="003D0E33" w:rsidRDefault="003E3395" w:rsidP="00034AFD">
            <w:r>
              <w:t>Yes</w:t>
            </w:r>
          </w:p>
        </w:tc>
        <w:tc>
          <w:tcPr>
            <w:tcW w:w="5000" w:type="dxa"/>
          </w:tcPr>
          <w:p w14:paraId="5D5FBCFE"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5</w:t>
            </w:r>
          </w:p>
        </w:tc>
      </w:tr>
    </w:tbl>
    <w:p w14:paraId="36A2513D" w14:textId="77777777" w:rsidR="002B4E5F" w:rsidRDefault="002B4E5F" w:rsidP="00AE6DFE">
      <w:pPr>
        <w:pStyle w:val="Heading3"/>
      </w:pPr>
    </w:p>
    <w:p w14:paraId="56BCAA76" w14:textId="77777777" w:rsidR="003D0E33" w:rsidRDefault="009028F2" w:rsidP="00AE6DFE">
      <w:pPr>
        <w:pStyle w:val="Heading3"/>
      </w:pPr>
      <w:r>
        <w:t xml:space="preserve">Details </w:t>
      </w:r>
    </w:p>
    <w:tbl>
      <w:tblPr>
        <w:tblStyle w:val="MediumShading1-Accent51"/>
        <w:tblW w:w="0" w:type="auto"/>
        <w:tblLook w:val="04A0" w:firstRow="1" w:lastRow="0" w:firstColumn="1" w:lastColumn="0" w:noHBand="0" w:noVBand="1"/>
      </w:tblPr>
      <w:tblGrid>
        <w:gridCol w:w="1483"/>
        <w:gridCol w:w="7803"/>
      </w:tblGrid>
      <w:tr w:rsidR="003D0E33" w14:paraId="5A5A0801" w14:textId="77777777" w:rsidTr="00DA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EE4502E" w14:textId="77777777" w:rsidR="003D0E33" w:rsidRDefault="003E3395" w:rsidP="00034AFD">
            <w:r>
              <w:t>Respondent</w:t>
            </w:r>
          </w:p>
        </w:tc>
        <w:tc>
          <w:tcPr>
            <w:tcW w:w="7803" w:type="dxa"/>
          </w:tcPr>
          <w:p w14:paraId="37E4A9FC"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Details</w:t>
            </w:r>
          </w:p>
        </w:tc>
      </w:tr>
      <w:tr w:rsidR="003D0E33" w14:paraId="7EC11EBD"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AF1F7F0" w14:textId="77777777" w:rsidR="003D0E33" w:rsidRDefault="003E3395" w:rsidP="00034AFD">
            <w:r>
              <w:t>NE</w:t>
            </w:r>
          </w:p>
        </w:tc>
        <w:tc>
          <w:tcPr>
            <w:tcW w:w="7803" w:type="dxa"/>
          </w:tcPr>
          <w:p w14:paraId="3FC18968"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Natural England has commissioned the following monitoring projects for 2017/18: 1) Continuation of Solent Saltmarsh Survey; 2) Continuation of Solent EMS Fishing Impacts Study; 3) North Solent National Nature Reserve: installation of salinity and water level monitoring equipment across the site, alongside the annual survey/monitoring schedule.</w:t>
            </w:r>
          </w:p>
        </w:tc>
      </w:tr>
      <w:tr w:rsidR="003D0E33" w14:paraId="5116BF3D" w14:textId="77777777" w:rsidTr="00DA7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1C52F32" w14:textId="77777777" w:rsidR="003D0E33" w:rsidRDefault="003E3395" w:rsidP="00034AFD">
            <w:r>
              <w:t>LHB</w:t>
            </w:r>
          </w:p>
        </w:tc>
        <w:tc>
          <w:tcPr>
            <w:tcW w:w="7803" w:type="dxa"/>
          </w:tcPr>
          <w:p w14:paraId="14B078CB"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See previous answers</w:t>
            </w:r>
          </w:p>
        </w:tc>
      </w:tr>
      <w:tr w:rsidR="003D0E33" w14:paraId="3BA3DD69"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70B3698A" w14:textId="77777777" w:rsidR="003D0E33" w:rsidRDefault="003E3395" w:rsidP="00034AFD">
            <w:r>
              <w:t>SxIFCA</w:t>
            </w:r>
          </w:p>
        </w:tc>
        <w:tc>
          <w:tcPr>
            <w:tcW w:w="7803" w:type="dxa"/>
          </w:tcPr>
          <w:p w14:paraId="2DE4BFEE"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See above.</w:t>
            </w:r>
          </w:p>
        </w:tc>
      </w:tr>
      <w:tr w:rsidR="003D0E33" w14:paraId="1A328D57" w14:textId="77777777" w:rsidTr="00DA7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871D7B8" w14:textId="77777777" w:rsidR="003D0E33" w:rsidRDefault="003E3395" w:rsidP="00034AFD">
            <w:r>
              <w:t>EBC</w:t>
            </w:r>
          </w:p>
        </w:tc>
        <w:tc>
          <w:tcPr>
            <w:tcW w:w="7803" w:type="dxa"/>
          </w:tcPr>
          <w:p w14:paraId="626D67C3"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SRMP disturbance monitoring and Brent geese and wader strategy  Saltmarsh erosion will continue</w:t>
            </w:r>
          </w:p>
        </w:tc>
      </w:tr>
      <w:tr w:rsidR="003D0E33" w14:paraId="3B111A61"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06512DB" w14:textId="77777777" w:rsidR="003D0E33" w:rsidRDefault="003E3395" w:rsidP="00034AFD">
            <w:r>
              <w:t>NFNPA</w:t>
            </w:r>
          </w:p>
        </w:tc>
        <w:tc>
          <w:tcPr>
            <w:tcW w:w="7803" w:type="dxa"/>
          </w:tcPr>
          <w:p w14:paraId="609123A3"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Recreation activity linked to new coastal access</w:t>
            </w:r>
          </w:p>
        </w:tc>
      </w:tr>
      <w:tr w:rsidR="003D0E33" w14:paraId="30358E85" w14:textId="77777777" w:rsidTr="00DA7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A2DBFE0" w14:textId="77777777" w:rsidR="003D0E33" w:rsidRDefault="003E3395" w:rsidP="00034AFD">
            <w:r>
              <w:t>ChHC</w:t>
            </w:r>
          </w:p>
        </w:tc>
        <w:tc>
          <w:tcPr>
            <w:tcW w:w="7803" w:type="dxa"/>
          </w:tcPr>
          <w:p w14:paraId="6826B689"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Several projects that may occur </w:t>
            </w:r>
          </w:p>
        </w:tc>
      </w:tr>
    </w:tbl>
    <w:p w14:paraId="0C13714C" w14:textId="77777777" w:rsidR="002B4E5F" w:rsidRDefault="002B4E5F" w:rsidP="00AE6DFE">
      <w:pPr>
        <w:pStyle w:val="Heading3"/>
      </w:pPr>
    </w:p>
    <w:p w14:paraId="292C3A9A" w14:textId="77777777" w:rsidR="003D0E33" w:rsidRDefault="009028F2" w:rsidP="00AE6DFE">
      <w:pPr>
        <w:pStyle w:val="Heading3"/>
      </w:pPr>
      <w:r>
        <w:t>Are there a</w:t>
      </w:r>
      <w:r w:rsidR="003E3395">
        <w:t xml:space="preserve">ny new monitoring of impacts of activities </w:t>
      </w:r>
      <w:r>
        <w:t>which you are aware off?</w:t>
      </w:r>
    </w:p>
    <w:tbl>
      <w:tblPr>
        <w:tblStyle w:val="MediumShading1-Accent51"/>
        <w:tblW w:w="9322" w:type="dxa"/>
        <w:tblLook w:val="04A0" w:firstRow="1" w:lastRow="0" w:firstColumn="1" w:lastColumn="0" w:noHBand="0" w:noVBand="1"/>
      </w:tblPr>
      <w:tblGrid>
        <w:gridCol w:w="1526"/>
        <w:gridCol w:w="7796"/>
      </w:tblGrid>
      <w:tr w:rsidR="003D0E33" w14:paraId="681FAACE" w14:textId="77777777" w:rsidTr="00DA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0D0F200" w14:textId="77777777" w:rsidR="003D0E33" w:rsidRDefault="003E3395" w:rsidP="00034AFD">
            <w:r>
              <w:t>Respondent</w:t>
            </w:r>
          </w:p>
        </w:tc>
        <w:tc>
          <w:tcPr>
            <w:tcW w:w="7796" w:type="dxa"/>
          </w:tcPr>
          <w:p w14:paraId="0AE0AB7E" w14:textId="77777777" w:rsidR="003D0E33" w:rsidRDefault="003E3395" w:rsidP="00034AFD">
            <w:pPr>
              <w:cnfStyle w:val="100000000000" w:firstRow="1" w:lastRow="0" w:firstColumn="0" w:lastColumn="0" w:oddVBand="0" w:evenVBand="0" w:oddHBand="0" w:evenHBand="0" w:firstRowFirstColumn="0" w:firstRowLastColumn="0" w:lastRowFirstColumn="0" w:lastRowLastColumn="0"/>
            </w:pPr>
            <w:r>
              <w:t>Details</w:t>
            </w:r>
          </w:p>
        </w:tc>
      </w:tr>
      <w:tr w:rsidR="003D0E33" w14:paraId="14CE474E"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1E89D38" w14:textId="77777777" w:rsidR="003D0E33" w:rsidRDefault="003E3395" w:rsidP="00034AFD">
            <w:r>
              <w:t>TVBC</w:t>
            </w:r>
          </w:p>
        </w:tc>
        <w:tc>
          <w:tcPr>
            <w:tcW w:w="7796" w:type="dxa"/>
          </w:tcPr>
          <w:p w14:paraId="73E434E6"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Monitoring undertaken through Solent Recreation Mitigation Partnership.</w:t>
            </w:r>
          </w:p>
        </w:tc>
      </w:tr>
      <w:tr w:rsidR="003D0E33" w14:paraId="06F5E2D2" w14:textId="77777777" w:rsidTr="00DA7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892369B" w14:textId="77777777" w:rsidR="003D0E33" w:rsidRDefault="003E3395" w:rsidP="00034AFD">
            <w:r>
              <w:t>SxIFCA</w:t>
            </w:r>
          </w:p>
        </w:tc>
        <w:tc>
          <w:tcPr>
            <w:tcW w:w="7796" w:type="dxa"/>
          </w:tcPr>
          <w:p w14:paraId="2C45A5C9"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See above regarding the oyster dredging impacts research</w:t>
            </w:r>
          </w:p>
        </w:tc>
      </w:tr>
      <w:tr w:rsidR="003D0E33" w14:paraId="71FD39D6"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20B3AC1" w14:textId="77777777" w:rsidR="003D0E33" w:rsidRDefault="003E3395" w:rsidP="00034AFD">
            <w:r>
              <w:t>IOWC</w:t>
            </w:r>
          </w:p>
        </w:tc>
        <w:tc>
          <w:tcPr>
            <w:tcW w:w="7796" w:type="dxa"/>
          </w:tcPr>
          <w:p w14:paraId="23D9B4E3" w14:textId="40F5948C" w:rsidR="003D0E33" w:rsidRDefault="003E3395" w:rsidP="00034AFD">
            <w:pPr>
              <w:cnfStyle w:val="000000100000" w:firstRow="0" w:lastRow="0" w:firstColumn="0" w:lastColumn="0" w:oddVBand="0" w:evenVBand="0" w:oddHBand="1" w:evenHBand="0" w:firstRowFirstColumn="0" w:firstRowLastColumn="0" w:lastRowFirstColumn="0" w:lastRowLastColumn="0"/>
            </w:pPr>
            <w:r>
              <w:t>Through the SRMP monitoring on people</w:t>
            </w:r>
            <w:r w:rsidR="0064085E">
              <w:t>’</w:t>
            </w:r>
            <w:r>
              <w:t>s behaviour and how this affects SPA bird disturbance will be collated by both the rangers working seasonally through the winter and through research commissioned by the Partnership. The IWC have not seen any outputs from monitoring work yet.</w:t>
            </w:r>
          </w:p>
        </w:tc>
      </w:tr>
      <w:tr w:rsidR="003D0E33" w14:paraId="4589F015" w14:textId="77777777" w:rsidTr="00DA7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A0AAA0" w14:textId="77777777" w:rsidR="003D0E33" w:rsidRDefault="003E3395" w:rsidP="00034AFD">
            <w:r>
              <w:t>EBC</w:t>
            </w:r>
          </w:p>
        </w:tc>
        <w:tc>
          <w:tcPr>
            <w:tcW w:w="7796" w:type="dxa"/>
          </w:tcPr>
          <w:p w14:paraId="20BE748C"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0.7m erosion of saltmarsh to </w:t>
            </w:r>
            <w:proofErr w:type="spellStart"/>
            <w:r>
              <w:t>sw</w:t>
            </w:r>
            <w:proofErr w:type="spellEnd"/>
          </w:p>
        </w:tc>
      </w:tr>
      <w:tr w:rsidR="003D0E33" w14:paraId="606BE7C7" w14:textId="77777777" w:rsidTr="00DA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7CC2B92" w14:textId="77777777" w:rsidR="003D0E33" w:rsidRDefault="003E3395" w:rsidP="00034AFD">
            <w:r>
              <w:t>SoIFCA</w:t>
            </w:r>
          </w:p>
        </w:tc>
        <w:tc>
          <w:tcPr>
            <w:tcW w:w="7796" w:type="dxa"/>
          </w:tcPr>
          <w:p w14:paraId="4EB066FD"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 xml:space="preserve">Solent Oyster Survey Solent Small Fish Survey </w:t>
            </w:r>
          </w:p>
        </w:tc>
      </w:tr>
    </w:tbl>
    <w:p w14:paraId="1F0A6FF7" w14:textId="2761DE07" w:rsidR="003D0E33" w:rsidRDefault="003E3395" w:rsidP="00034AFD">
      <w:pPr>
        <w:pStyle w:val="Heading1"/>
      </w:pPr>
      <w:bookmarkStart w:id="142" w:name="_Toc359833218"/>
      <w:bookmarkStart w:id="143" w:name="_Toc359835019"/>
      <w:bookmarkStart w:id="144" w:name="_Toc359835044"/>
      <w:bookmarkStart w:id="145" w:name="_Toc359835071"/>
      <w:bookmarkStart w:id="146" w:name="_Toc359835096"/>
      <w:bookmarkStart w:id="147" w:name="_Toc359835121"/>
      <w:bookmarkStart w:id="148" w:name="_Toc491875040"/>
      <w:r>
        <w:lastRenderedPageBreak/>
        <w:t>Other Issues</w:t>
      </w:r>
      <w:r w:rsidR="009028F2">
        <w:t xml:space="preserve"> </w:t>
      </w:r>
      <w:bookmarkEnd w:id="142"/>
      <w:bookmarkEnd w:id="143"/>
      <w:bookmarkEnd w:id="144"/>
      <w:bookmarkEnd w:id="145"/>
      <w:bookmarkEnd w:id="146"/>
      <w:bookmarkEnd w:id="147"/>
      <w:r w:rsidR="0052062E">
        <w:t>Reported</w:t>
      </w:r>
      <w:bookmarkEnd w:id="148"/>
      <w:r w:rsidR="009028F2">
        <w:t xml:space="preserve"> </w:t>
      </w:r>
    </w:p>
    <w:tbl>
      <w:tblPr>
        <w:tblStyle w:val="MediumShading1-Accent51"/>
        <w:tblW w:w="0" w:type="auto"/>
        <w:tblLook w:val="04A0" w:firstRow="1" w:lastRow="0" w:firstColumn="1" w:lastColumn="0" w:noHBand="0" w:noVBand="1"/>
      </w:tblPr>
      <w:tblGrid>
        <w:gridCol w:w="1483"/>
        <w:gridCol w:w="7803"/>
      </w:tblGrid>
      <w:tr w:rsidR="003D0E33" w14:paraId="035B3169" w14:textId="77777777" w:rsidTr="00902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E7622EE" w14:textId="77777777" w:rsidR="003D0E33" w:rsidRDefault="003E3395" w:rsidP="00034AFD">
            <w:r>
              <w:t>Respondent</w:t>
            </w:r>
          </w:p>
        </w:tc>
        <w:tc>
          <w:tcPr>
            <w:tcW w:w="7803" w:type="dxa"/>
          </w:tcPr>
          <w:p w14:paraId="4526FA40" w14:textId="77777777" w:rsidR="003D0E33" w:rsidRDefault="009028F2" w:rsidP="00034AFD">
            <w:pPr>
              <w:cnfStyle w:val="100000000000" w:firstRow="1" w:lastRow="0" w:firstColumn="0" w:lastColumn="0" w:oddVBand="0" w:evenVBand="0" w:oddHBand="0" w:evenHBand="0" w:firstRowFirstColumn="0" w:firstRowLastColumn="0" w:lastRowFirstColumn="0" w:lastRowLastColumn="0"/>
            </w:pPr>
            <w:r>
              <w:t xml:space="preserve">Details </w:t>
            </w:r>
          </w:p>
        </w:tc>
      </w:tr>
      <w:tr w:rsidR="003D0E33" w14:paraId="08FA9333"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C83398C" w14:textId="77777777" w:rsidR="003D0E33" w:rsidRDefault="003E3395" w:rsidP="00034AFD">
            <w:r>
              <w:t>TVBC</w:t>
            </w:r>
          </w:p>
        </w:tc>
        <w:tc>
          <w:tcPr>
            <w:tcW w:w="7803" w:type="dxa"/>
          </w:tcPr>
          <w:p w14:paraId="314396BD" w14:textId="0430A3A3" w:rsidR="003D0E33" w:rsidRDefault="003E3395" w:rsidP="002B4E5F">
            <w:pPr>
              <w:cnfStyle w:val="000000100000" w:firstRow="0" w:lastRow="0" w:firstColumn="0" w:lastColumn="0" w:oddVBand="0" w:evenVBand="0" w:oddHBand="1" w:evenHBand="0" w:firstRowFirstColumn="0" w:firstRowLastColumn="0" w:lastRowFirstColumn="0" w:lastRowLastColumn="0"/>
            </w:pPr>
            <w:r>
              <w:t xml:space="preserve">For information, 2 studies </w:t>
            </w:r>
            <w:r w:rsidR="002B4E5F">
              <w:t xml:space="preserve">are </w:t>
            </w:r>
            <w:r>
              <w:t>underway by Partnership for Urban South Hampshire (PUSH) local authorities that may be of interest - Integrated Water Management Study and Air Quality Impact Assessment. Neither includes new data collection but analysis provided may be of interest.</w:t>
            </w:r>
          </w:p>
        </w:tc>
      </w:tr>
      <w:tr w:rsidR="003D0E33" w14:paraId="5E11210A" w14:textId="77777777" w:rsidTr="00902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FEDCA65" w14:textId="77777777" w:rsidR="003D0E33" w:rsidRDefault="003E3395" w:rsidP="00034AFD">
            <w:r>
              <w:t>NE</w:t>
            </w:r>
          </w:p>
        </w:tc>
        <w:tc>
          <w:tcPr>
            <w:tcW w:w="7803" w:type="dxa"/>
          </w:tcPr>
          <w:p w14:paraId="307A4761" w14:textId="77777777" w:rsidR="003D0E33" w:rsidRDefault="003E3395" w:rsidP="00034AFD">
            <w:pPr>
              <w:cnfStyle w:val="000000010000" w:firstRow="0" w:lastRow="0" w:firstColumn="0" w:lastColumn="0" w:oddVBand="0" w:evenVBand="0" w:oddHBand="0" w:evenHBand="1" w:firstRowFirstColumn="0" w:firstRowLastColumn="0" w:lastRowFirstColumn="0" w:lastRowLastColumn="0"/>
            </w:pPr>
            <w:r>
              <w:t xml:space="preserve">Natural England has been invited to participate in an Earth Observation project co-ordinated by Gordon Watson at the University of Portsmouth. The aim of this project is to use remote sensing to identify and monitor anthropogenic impacts (including fishing and recreational activities) upon intertidal habitats. </w:t>
            </w:r>
          </w:p>
        </w:tc>
      </w:tr>
      <w:tr w:rsidR="003D0E33" w14:paraId="566A02FE"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17E9A3E5" w14:textId="77777777" w:rsidR="003D0E33" w:rsidRDefault="003E3395" w:rsidP="00034AFD">
            <w:bookmarkStart w:id="149" w:name="OLE_LINK5"/>
            <w:bookmarkStart w:id="150" w:name="OLE_LINK6"/>
            <w:r>
              <w:t>NFNPA</w:t>
            </w:r>
            <w:bookmarkEnd w:id="149"/>
            <w:bookmarkEnd w:id="150"/>
          </w:p>
        </w:tc>
        <w:tc>
          <w:tcPr>
            <w:tcW w:w="7803" w:type="dxa"/>
          </w:tcPr>
          <w:p w14:paraId="79413A64"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Happy to provide further clarification as required for any of the above.  Although the Park Authority does not have direct jurisdiction over litter, it is an issue that we work in partnership with others e.g. NFDC - more based on terrestrial areas but potential to extend to marine areas if SEMS partners were looking to develop projects around the issue (e.g. micro-plastics/litter).</w:t>
            </w:r>
          </w:p>
        </w:tc>
      </w:tr>
      <w:tr w:rsidR="003D0E33" w14:paraId="2E0FEEEC" w14:textId="77777777" w:rsidTr="008410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14:paraId="0458DA56" w14:textId="77777777" w:rsidR="003D0E33" w:rsidRDefault="003E3395" w:rsidP="00034AFD">
            <w:r>
              <w:t>SoIFCA</w:t>
            </w:r>
            <w:r w:rsidR="00DA7058">
              <w:t xml:space="preserve"> </w:t>
            </w:r>
          </w:p>
          <w:p w14:paraId="5FBCBF20" w14:textId="77777777" w:rsidR="00B80D39" w:rsidRDefault="00B80D39" w:rsidP="00034AFD"/>
          <w:p w14:paraId="17510B57" w14:textId="09EC6739" w:rsidR="00B80D39" w:rsidRPr="00B80D39" w:rsidRDefault="00B80D39" w:rsidP="00B80D39">
            <w:pPr>
              <w:rPr>
                <w:b w:val="0"/>
              </w:rPr>
            </w:pPr>
            <w:r w:rsidRPr="00B80D39">
              <w:rPr>
                <w:b w:val="0"/>
              </w:rPr>
              <w:t>(</w:t>
            </w:r>
            <w:r w:rsidR="003E69AC">
              <w:rPr>
                <w:b w:val="0"/>
              </w:rPr>
              <w:t>see also</w:t>
            </w:r>
            <w:r w:rsidRPr="00B80D39">
              <w:rPr>
                <w:b w:val="0"/>
              </w:rPr>
              <w:t xml:space="preserve"> Section 4.7 Fishing (including shellfisheries)</w:t>
            </w:r>
          </w:p>
          <w:p w14:paraId="3C019D12" w14:textId="66FD1D11" w:rsidR="00B80D39" w:rsidRDefault="00B80D39" w:rsidP="00034AFD"/>
        </w:tc>
        <w:tc>
          <w:tcPr>
            <w:tcW w:w="7803" w:type="dxa"/>
            <w:shd w:val="clear" w:color="auto" w:fill="auto"/>
          </w:tcPr>
          <w:p w14:paraId="24F38A5E" w14:textId="2F2D91D6" w:rsidR="003D0E33" w:rsidRDefault="00D237A8" w:rsidP="00034AFD">
            <w:pPr>
              <w:cnfStyle w:val="000000010000" w:firstRow="0" w:lastRow="0" w:firstColumn="0" w:lastColumn="0" w:oddVBand="0" w:evenVBand="0" w:oddHBand="0" w:evenHBand="1" w:firstRowFirstColumn="0" w:firstRowLastColumn="0" w:lastRowFirstColumn="0" w:lastRowLastColumn="0"/>
            </w:pPr>
            <w:hyperlink r:id="rId15" w:history="1">
              <w:r w:rsidR="0013426A" w:rsidRPr="005540AE">
                <w:rPr>
                  <w:rStyle w:val="Hyperlink"/>
                </w:rPr>
                <w:t>https://secure.toolkitfiles.co.uk/clients/25364/sitedata/files/BTFG-byelaw.pdf</w:t>
              </w:r>
            </w:hyperlink>
            <w:r w:rsidR="0013426A">
              <w:t xml:space="preserve"> </w:t>
            </w:r>
            <w:r w:rsidR="003E3395">
              <w:t xml:space="preserve">  </w:t>
            </w:r>
            <w:hyperlink r:id="rId16" w:history="1">
              <w:r w:rsidR="0013426A" w:rsidRPr="005540AE">
                <w:rPr>
                  <w:rStyle w:val="Hyperlink"/>
                </w:rPr>
                <w:t>https://secure.toolkitfiles.co.uk/clients/25364/sitedata/files/SDF-byelaw.pdf</w:t>
              </w:r>
            </w:hyperlink>
            <w:r w:rsidR="0013426A">
              <w:t xml:space="preserve"> </w:t>
            </w:r>
            <w:r w:rsidR="003E3395">
              <w:t xml:space="preserve">  Following an assessment of the risk to the objectives of the Solent European Marine Site posed by commercial fishing activity in the IFCA District the IFCA, in consultation with Natural England, has concluded that management is required for certain fishing activities within the European Marine Sites and has made, and consulted upon, two byelaws; Solent Dredge Fishing and Bottom Towed Fishing Gear Byelaw. These byelaws are intended to manage specific high risk fishing activities.  Presently (June 2017) the byelaws are with the Secretary of State for confirmation.    The new proposed Solent Dredge Fishing Byelaw introduced temporal restrictions to prohibit dredge fishing activities within all areas of Langstone and Portsmouth harbours and Southampton Waters between 1 March and 31 October each year.  These measures would support the recovery of infaunal communities from the effects of dredge fishing and maintain the structure of intertidal and subtidal habitats, as well as supporting breeding shellfish populations.  During November, December, January and February daily fishery closures would also be introduced between 1700 and 0700 the following day.   This byelaw, combined with the introduction of the Bottom Towed Fishing Gear byelaw 2016 was considered, by the IFCA, to be the most effective approach for Southern IFCA to meet their objectives under the Habitats Directive and Birds Directive, The Conservation of Habitats and Species Regulations 2010, The Wildlife and Countryside Act 1981 and the Marine and Coastal Access Act 2009.  The byelaw was made in accordance with the government</w:t>
            </w:r>
            <w:r w:rsidR="001D4522">
              <w:t>’</w:t>
            </w:r>
            <w:r w:rsidR="003E3395">
              <w:t xml:space="preserve">s revised approach to the management of commercial fisheries within European Marine Sites.   The Bottom Towed Fishing Gear Byelaw 2016 introduces additional </w:t>
            </w:r>
            <w:r w:rsidR="009028F2">
              <w:t>permanent</w:t>
            </w:r>
            <w:r w:rsidR="003E3395">
              <w:t xml:space="preserve"> spatial management for bottom towed fishing gears over sensitive features within the areas of the Solent European marine sites and MCZs in the west of the District. </w:t>
            </w:r>
          </w:p>
        </w:tc>
      </w:tr>
      <w:tr w:rsidR="003D0E33" w14:paraId="728F9EA5" w14:textId="77777777" w:rsidTr="00902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344DA51C" w14:textId="77777777" w:rsidR="003D0E33" w:rsidRDefault="003E3395" w:rsidP="00034AFD">
            <w:r>
              <w:t>YHC</w:t>
            </w:r>
          </w:p>
        </w:tc>
        <w:tc>
          <w:tcPr>
            <w:tcW w:w="7803" w:type="dxa"/>
          </w:tcPr>
          <w:p w14:paraId="21C3E0B1" w14:textId="77777777" w:rsidR="003D0E33" w:rsidRDefault="003E3395" w:rsidP="00034AFD">
            <w:pPr>
              <w:cnfStyle w:val="000000100000" w:firstRow="0" w:lastRow="0" w:firstColumn="0" w:lastColumn="0" w:oddVBand="0" w:evenVBand="0" w:oddHBand="1" w:evenHBand="0" w:firstRowFirstColumn="0" w:firstRowLastColumn="0" w:lastRowFirstColumn="0" w:lastRowLastColumn="0"/>
            </w:pPr>
            <w:r>
              <w:t>We are currently working on The Pier's Tale which is a HLF funded project to restore Yarmouth Pier. Part of the project is to increase our understanding of the coastal waters around Yarmouth, improve public engagement with the underwater world and to set up a small monitoring station at the seaward end of the Pier. All information gathered by the project will be available and it is hoped that a facility will be set up that will enable researchers to use the Pier for any future work.</w:t>
            </w:r>
          </w:p>
        </w:tc>
      </w:tr>
    </w:tbl>
    <w:p w14:paraId="0AC61090" w14:textId="77777777" w:rsidR="00DE1CA1" w:rsidRDefault="00DE1CA1" w:rsidP="00034AFD">
      <w:pPr>
        <w:spacing w:after="0"/>
      </w:pPr>
    </w:p>
    <w:p w14:paraId="4FED0430" w14:textId="2FBCF6B6" w:rsidR="006856BD" w:rsidRPr="006856BD" w:rsidRDefault="00DE1CA1" w:rsidP="00034AFD">
      <w:pPr>
        <w:pStyle w:val="Heading1"/>
      </w:pPr>
      <w:bookmarkStart w:id="151" w:name="_Toc359833219"/>
      <w:bookmarkStart w:id="152" w:name="_Toc359835020"/>
      <w:bookmarkStart w:id="153" w:name="_Toc359835045"/>
      <w:bookmarkStart w:id="154" w:name="_Toc359835072"/>
      <w:bookmarkStart w:id="155" w:name="_Toc359835097"/>
      <w:bookmarkStart w:id="156" w:name="_Toc359835122"/>
      <w:bookmarkStart w:id="157" w:name="_Toc491875041"/>
      <w:r w:rsidRPr="0054588D">
        <w:lastRenderedPageBreak/>
        <w:t>Appendix 1 – List of Abbreviations</w:t>
      </w:r>
      <w:bookmarkEnd w:id="151"/>
      <w:bookmarkEnd w:id="152"/>
      <w:bookmarkEnd w:id="153"/>
      <w:bookmarkEnd w:id="154"/>
      <w:bookmarkEnd w:id="155"/>
      <w:bookmarkEnd w:id="156"/>
      <w:bookmarkEnd w:id="157"/>
    </w:p>
    <w:p w14:paraId="52C68319" w14:textId="31177F48" w:rsidR="0054588D" w:rsidRPr="00966186" w:rsidRDefault="0054588D" w:rsidP="00034AFD">
      <w:pPr>
        <w:rPr>
          <w:b/>
          <w:color w:val="215868" w:themeColor="accent5" w:themeShade="80"/>
          <w:sz w:val="24"/>
        </w:rPr>
      </w:pPr>
      <w:r w:rsidRPr="00966186">
        <w:rPr>
          <w:b/>
          <w:color w:val="215868" w:themeColor="accent5" w:themeShade="80"/>
          <w:sz w:val="24"/>
        </w:rPr>
        <w:t xml:space="preserve">Authority Abbreviations </w:t>
      </w:r>
      <w:r w:rsidR="00790F9A">
        <w:rPr>
          <w:b/>
          <w:color w:val="215868" w:themeColor="accent5" w:themeShade="80"/>
          <w:sz w:val="24"/>
        </w:rPr>
        <w:t>(those who provided online monitoring responses)</w:t>
      </w:r>
    </w:p>
    <w:tbl>
      <w:tblPr>
        <w:tblStyle w:val="MediumShading1-Accent5"/>
        <w:tblW w:w="9039" w:type="dxa"/>
        <w:tblLook w:val="04A0" w:firstRow="1" w:lastRow="0" w:firstColumn="1" w:lastColumn="0" w:noHBand="0" w:noVBand="1"/>
      </w:tblPr>
      <w:tblGrid>
        <w:gridCol w:w="6062"/>
        <w:gridCol w:w="2977"/>
      </w:tblGrid>
      <w:tr w:rsidR="00BA5C41" w14:paraId="6B362A53" w14:textId="77777777" w:rsidTr="002B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24A031DF" w14:textId="77777777" w:rsidR="00BA5C41" w:rsidRPr="00966186" w:rsidRDefault="006856BD" w:rsidP="00034AFD">
            <w:pPr>
              <w:rPr>
                <w:rFonts w:ascii="Calibri" w:hAnsi="Calibri"/>
              </w:rPr>
            </w:pPr>
            <w:r w:rsidRPr="00966186">
              <w:rPr>
                <w:rFonts w:ascii="Calibri" w:hAnsi="Calibri"/>
              </w:rPr>
              <w:t xml:space="preserve">Authority </w:t>
            </w:r>
          </w:p>
        </w:tc>
        <w:tc>
          <w:tcPr>
            <w:tcW w:w="2977" w:type="dxa"/>
          </w:tcPr>
          <w:p w14:paraId="30A5FF0C" w14:textId="77777777" w:rsidR="00BA5C41" w:rsidRPr="00966186" w:rsidRDefault="006856BD" w:rsidP="00034AFD">
            <w:pPr>
              <w:cnfStyle w:val="100000000000" w:firstRow="1" w:lastRow="0" w:firstColumn="0" w:lastColumn="0" w:oddVBand="0" w:evenVBand="0" w:oddHBand="0" w:evenHBand="0" w:firstRowFirstColumn="0" w:firstRowLastColumn="0" w:lastRowFirstColumn="0" w:lastRowLastColumn="0"/>
              <w:rPr>
                <w:rFonts w:ascii="Calibri" w:hAnsi="Calibri"/>
              </w:rPr>
            </w:pPr>
            <w:r w:rsidRPr="00966186">
              <w:rPr>
                <w:rFonts w:ascii="Calibri" w:hAnsi="Calibri"/>
              </w:rPr>
              <w:t xml:space="preserve">Abbreviation </w:t>
            </w:r>
          </w:p>
        </w:tc>
      </w:tr>
      <w:tr w:rsidR="00BA5C41" w:rsidRPr="00BA5C41" w14:paraId="41AA2DCC"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1802B07C"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Associated British Ports</w:t>
            </w:r>
          </w:p>
        </w:tc>
        <w:tc>
          <w:tcPr>
            <w:tcW w:w="2977" w:type="dxa"/>
            <w:noWrap/>
            <w:hideMark/>
          </w:tcPr>
          <w:p w14:paraId="3A39421D"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ABP</w:t>
            </w:r>
          </w:p>
        </w:tc>
      </w:tr>
      <w:tr w:rsidR="00BA5C41" w:rsidRPr="00BA5C41" w14:paraId="62F50D53"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38ABCE17"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Beaulieu River Management</w:t>
            </w:r>
          </w:p>
        </w:tc>
        <w:tc>
          <w:tcPr>
            <w:tcW w:w="2977" w:type="dxa"/>
            <w:noWrap/>
            <w:hideMark/>
          </w:tcPr>
          <w:p w14:paraId="320E202C"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BRM</w:t>
            </w:r>
          </w:p>
        </w:tc>
      </w:tr>
      <w:tr w:rsidR="00BA5C41" w:rsidRPr="00BA5C41" w14:paraId="09E9A0A2"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6E0D2515"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Chichester District Council</w:t>
            </w:r>
          </w:p>
        </w:tc>
        <w:tc>
          <w:tcPr>
            <w:tcW w:w="2977" w:type="dxa"/>
            <w:noWrap/>
            <w:hideMark/>
          </w:tcPr>
          <w:p w14:paraId="0954811B"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CDC</w:t>
            </w:r>
          </w:p>
        </w:tc>
      </w:tr>
      <w:tr w:rsidR="00BA5C41" w:rsidRPr="00BA5C41" w14:paraId="054B7CCA"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62C426B0"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Chichester Harbour Conservancy</w:t>
            </w:r>
          </w:p>
        </w:tc>
        <w:tc>
          <w:tcPr>
            <w:tcW w:w="2977" w:type="dxa"/>
            <w:noWrap/>
            <w:hideMark/>
          </w:tcPr>
          <w:p w14:paraId="1A0D24DA"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CHC</w:t>
            </w:r>
          </w:p>
        </w:tc>
      </w:tr>
      <w:tr w:rsidR="006856BD" w:rsidRPr="00BA5C41" w14:paraId="333F2456"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tcPr>
          <w:p w14:paraId="3BFF10B3" w14:textId="77777777" w:rsidR="006856BD" w:rsidRPr="00966186" w:rsidRDefault="006856BD" w:rsidP="00034AFD">
            <w:pPr>
              <w:rPr>
                <w:rFonts w:ascii="Calibri" w:eastAsia="Times New Roman" w:hAnsi="Calibri" w:cs="Times New Roman"/>
                <w:color w:val="000000"/>
                <w:szCs w:val="22"/>
                <w:lang w:val="en-US" w:eastAsia="en-US"/>
              </w:rPr>
            </w:pPr>
            <w:r w:rsidRPr="00966186">
              <w:rPr>
                <w:rFonts w:ascii="Calibri" w:eastAsia="Times New Roman" w:hAnsi="Calibri" w:cs="Times New Roman"/>
                <w:color w:val="000000"/>
                <w:szCs w:val="22"/>
                <w:lang w:val="en-US" w:eastAsia="en-US"/>
              </w:rPr>
              <w:t xml:space="preserve">Eastleigh Borough Council </w:t>
            </w:r>
          </w:p>
        </w:tc>
        <w:tc>
          <w:tcPr>
            <w:tcW w:w="2977" w:type="dxa"/>
            <w:noWrap/>
          </w:tcPr>
          <w:p w14:paraId="43306929" w14:textId="77777777" w:rsidR="006856BD" w:rsidRPr="00966186" w:rsidRDefault="006856BD"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lang w:val="en-US"/>
              </w:rPr>
            </w:pPr>
            <w:r w:rsidRPr="00966186">
              <w:rPr>
                <w:rFonts w:ascii="Calibri" w:eastAsia="Times New Roman" w:hAnsi="Calibri" w:cs="Times New Roman"/>
                <w:color w:val="000000"/>
                <w:szCs w:val="22"/>
                <w:lang w:val="en-US"/>
              </w:rPr>
              <w:t>EBC</w:t>
            </w:r>
          </w:p>
        </w:tc>
      </w:tr>
      <w:tr w:rsidR="00BA5C41" w:rsidRPr="00BA5C41" w14:paraId="08AA4FE6"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1861B3F0"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Environment Agency</w:t>
            </w:r>
          </w:p>
        </w:tc>
        <w:tc>
          <w:tcPr>
            <w:tcW w:w="2977" w:type="dxa"/>
            <w:noWrap/>
            <w:hideMark/>
          </w:tcPr>
          <w:p w14:paraId="7740B69B"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EA</w:t>
            </w:r>
          </w:p>
        </w:tc>
      </w:tr>
      <w:tr w:rsidR="00BA5C41" w:rsidRPr="00BA5C41" w14:paraId="335846D7"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08C7DA23"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Fareham Borough Council</w:t>
            </w:r>
          </w:p>
        </w:tc>
        <w:tc>
          <w:tcPr>
            <w:tcW w:w="2977" w:type="dxa"/>
            <w:noWrap/>
            <w:hideMark/>
          </w:tcPr>
          <w:p w14:paraId="7608314D"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FBC</w:t>
            </w:r>
          </w:p>
        </w:tc>
      </w:tr>
      <w:tr w:rsidR="00BA5C41" w:rsidRPr="00BA5C41" w14:paraId="7063352A"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CA28749"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Isle of Wight Council</w:t>
            </w:r>
          </w:p>
        </w:tc>
        <w:tc>
          <w:tcPr>
            <w:tcW w:w="2977" w:type="dxa"/>
            <w:noWrap/>
            <w:hideMark/>
          </w:tcPr>
          <w:p w14:paraId="622CEBE9"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proofErr w:type="spellStart"/>
            <w:r w:rsidRPr="00BA5C41">
              <w:rPr>
                <w:rFonts w:ascii="Calibri" w:eastAsia="Times New Roman" w:hAnsi="Calibri" w:cs="Times New Roman"/>
                <w:color w:val="000000"/>
                <w:szCs w:val="22"/>
                <w:lang w:val="en-US"/>
              </w:rPr>
              <w:t>IoWC</w:t>
            </w:r>
            <w:proofErr w:type="spellEnd"/>
          </w:p>
        </w:tc>
      </w:tr>
      <w:tr w:rsidR="00BA5C41" w:rsidRPr="00BA5C41" w14:paraId="15697C9F"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8FB7F33"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Langstone Harbour Board</w:t>
            </w:r>
          </w:p>
        </w:tc>
        <w:tc>
          <w:tcPr>
            <w:tcW w:w="2977" w:type="dxa"/>
            <w:noWrap/>
            <w:hideMark/>
          </w:tcPr>
          <w:p w14:paraId="534B9394"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LHB</w:t>
            </w:r>
          </w:p>
        </w:tc>
      </w:tr>
      <w:tr w:rsidR="00BA5C41" w:rsidRPr="00BA5C41" w14:paraId="7625128B"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0ADE89CD"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Lymington Harbour Commissioners</w:t>
            </w:r>
          </w:p>
        </w:tc>
        <w:tc>
          <w:tcPr>
            <w:tcW w:w="2977" w:type="dxa"/>
            <w:noWrap/>
            <w:hideMark/>
          </w:tcPr>
          <w:p w14:paraId="16592D21"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LHC</w:t>
            </w:r>
          </w:p>
        </w:tc>
      </w:tr>
      <w:tr w:rsidR="00BA5C41" w:rsidRPr="00BA5C41" w14:paraId="4FB1E202"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07454A3F"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Natural England</w:t>
            </w:r>
          </w:p>
        </w:tc>
        <w:tc>
          <w:tcPr>
            <w:tcW w:w="2977" w:type="dxa"/>
            <w:noWrap/>
            <w:hideMark/>
          </w:tcPr>
          <w:p w14:paraId="083E0E29"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NE</w:t>
            </w:r>
          </w:p>
        </w:tc>
      </w:tr>
      <w:tr w:rsidR="00BA5C41" w:rsidRPr="00BA5C41" w14:paraId="32FE6A00"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76383985"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New Forest National Park Authority</w:t>
            </w:r>
          </w:p>
        </w:tc>
        <w:tc>
          <w:tcPr>
            <w:tcW w:w="2977" w:type="dxa"/>
            <w:noWrap/>
            <w:hideMark/>
          </w:tcPr>
          <w:p w14:paraId="66039881"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NFNPA</w:t>
            </w:r>
          </w:p>
        </w:tc>
      </w:tr>
      <w:tr w:rsidR="00BA5C41" w:rsidRPr="00BA5C41" w14:paraId="3CDBA60A"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6535535F"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River Hamble Harbour Authority (Hampshire County Council)</w:t>
            </w:r>
          </w:p>
        </w:tc>
        <w:tc>
          <w:tcPr>
            <w:tcW w:w="2977" w:type="dxa"/>
            <w:noWrap/>
            <w:hideMark/>
          </w:tcPr>
          <w:p w14:paraId="49CC4764"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RHHA</w:t>
            </w:r>
          </w:p>
        </w:tc>
      </w:tr>
      <w:tr w:rsidR="00BA5C41" w:rsidRPr="00BA5C41" w14:paraId="4D32569F"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17D97E3"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Southern Inshore Fisheries and Conservation Authority</w:t>
            </w:r>
          </w:p>
        </w:tc>
        <w:tc>
          <w:tcPr>
            <w:tcW w:w="2977" w:type="dxa"/>
            <w:noWrap/>
            <w:hideMark/>
          </w:tcPr>
          <w:p w14:paraId="5A38B987"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SoIFCA</w:t>
            </w:r>
          </w:p>
        </w:tc>
      </w:tr>
      <w:tr w:rsidR="00BA5C41" w:rsidRPr="00BA5C41" w14:paraId="4FD47F7C"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1F31DECA"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Sussex Inshore Fisheries and Conservation Authority</w:t>
            </w:r>
          </w:p>
        </w:tc>
        <w:tc>
          <w:tcPr>
            <w:tcW w:w="2977" w:type="dxa"/>
            <w:noWrap/>
            <w:hideMark/>
          </w:tcPr>
          <w:p w14:paraId="573CBABB"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SxIFCA</w:t>
            </w:r>
          </w:p>
        </w:tc>
      </w:tr>
      <w:tr w:rsidR="00BA5C41" w:rsidRPr="00BA5C41" w14:paraId="47F57993"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62B92F0"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Southampton City Council</w:t>
            </w:r>
          </w:p>
        </w:tc>
        <w:tc>
          <w:tcPr>
            <w:tcW w:w="2977" w:type="dxa"/>
            <w:noWrap/>
            <w:hideMark/>
          </w:tcPr>
          <w:p w14:paraId="70B0C153"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SCC</w:t>
            </w:r>
          </w:p>
        </w:tc>
      </w:tr>
      <w:tr w:rsidR="00BA5C41" w:rsidRPr="00BA5C41" w14:paraId="61FCCABC"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F45CFF3"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Southern Water Services Ltd.</w:t>
            </w:r>
          </w:p>
        </w:tc>
        <w:tc>
          <w:tcPr>
            <w:tcW w:w="2977" w:type="dxa"/>
            <w:noWrap/>
            <w:hideMark/>
          </w:tcPr>
          <w:p w14:paraId="24476510"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SWS</w:t>
            </w:r>
          </w:p>
        </w:tc>
      </w:tr>
      <w:tr w:rsidR="00BA5C41" w:rsidRPr="00BA5C41" w14:paraId="04EEE044"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39FA89C8"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Test Valley Borough Council</w:t>
            </w:r>
          </w:p>
        </w:tc>
        <w:tc>
          <w:tcPr>
            <w:tcW w:w="2977" w:type="dxa"/>
            <w:noWrap/>
            <w:hideMark/>
          </w:tcPr>
          <w:p w14:paraId="5B847E51"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TVBC</w:t>
            </w:r>
          </w:p>
        </w:tc>
      </w:tr>
      <w:tr w:rsidR="00BA5C41" w:rsidRPr="00BA5C41" w14:paraId="14CD6A67"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B1E4753"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West Sussex County Council</w:t>
            </w:r>
          </w:p>
        </w:tc>
        <w:tc>
          <w:tcPr>
            <w:tcW w:w="2977" w:type="dxa"/>
            <w:noWrap/>
            <w:hideMark/>
          </w:tcPr>
          <w:p w14:paraId="33A324F4"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WSCC</w:t>
            </w:r>
          </w:p>
        </w:tc>
      </w:tr>
      <w:tr w:rsidR="00BA5C41" w:rsidRPr="00BA5C41" w14:paraId="587DD5A9"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2777A904"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Wightlink</w:t>
            </w:r>
          </w:p>
        </w:tc>
        <w:tc>
          <w:tcPr>
            <w:tcW w:w="2977" w:type="dxa"/>
            <w:noWrap/>
            <w:hideMark/>
          </w:tcPr>
          <w:p w14:paraId="349BCFC0"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W</w:t>
            </w:r>
          </w:p>
        </w:tc>
      </w:tr>
      <w:tr w:rsidR="00BA5C41" w:rsidRPr="00BA5C41" w14:paraId="0AD62904" w14:textId="77777777" w:rsidTr="002B4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6E7A9739"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Winchester City Council</w:t>
            </w:r>
          </w:p>
        </w:tc>
        <w:tc>
          <w:tcPr>
            <w:tcW w:w="2977" w:type="dxa"/>
            <w:noWrap/>
            <w:hideMark/>
          </w:tcPr>
          <w:p w14:paraId="700855F2" w14:textId="77777777" w:rsidR="00BA5C41" w:rsidRPr="00BA5C41" w:rsidRDefault="00BA5C41" w:rsidP="00034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WCC</w:t>
            </w:r>
          </w:p>
        </w:tc>
      </w:tr>
      <w:tr w:rsidR="00BA5C41" w:rsidRPr="00BA5C41" w14:paraId="72DC199E" w14:textId="77777777" w:rsidTr="002B4E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14:paraId="54F03AEB" w14:textId="77777777" w:rsidR="00BA5C41" w:rsidRPr="00BA5C41" w:rsidRDefault="00BA5C41" w:rsidP="00034AFD">
            <w:pPr>
              <w:rPr>
                <w:rFonts w:ascii="Calibri" w:eastAsia="Times New Roman" w:hAnsi="Calibri" w:cs="Times New Roman"/>
                <w:color w:val="000000"/>
                <w:szCs w:val="22"/>
              </w:rPr>
            </w:pPr>
            <w:r w:rsidRPr="00BA5C41">
              <w:rPr>
                <w:rFonts w:ascii="Calibri" w:eastAsia="Times New Roman" w:hAnsi="Calibri" w:cs="Times New Roman"/>
                <w:color w:val="000000"/>
                <w:szCs w:val="22"/>
                <w:lang w:val="en-US" w:eastAsia="en-US"/>
              </w:rPr>
              <w:t>Yarmouth Harbour Commissioners</w:t>
            </w:r>
          </w:p>
        </w:tc>
        <w:tc>
          <w:tcPr>
            <w:tcW w:w="2977" w:type="dxa"/>
            <w:noWrap/>
            <w:hideMark/>
          </w:tcPr>
          <w:p w14:paraId="1F11399E" w14:textId="77777777" w:rsidR="00BA5C41" w:rsidRPr="00BA5C41" w:rsidRDefault="00BA5C41" w:rsidP="00034AF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Cs w:val="22"/>
              </w:rPr>
            </w:pPr>
            <w:r w:rsidRPr="00BA5C41">
              <w:rPr>
                <w:rFonts w:ascii="Calibri" w:eastAsia="Times New Roman" w:hAnsi="Calibri" w:cs="Times New Roman"/>
                <w:color w:val="000000"/>
                <w:szCs w:val="22"/>
                <w:lang w:val="en-US"/>
              </w:rPr>
              <w:t>YHC</w:t>
            </w:r>
          </w:p>
        </w:tc>
      </w:tr>
    </w:tbl>
    <w:p w14:paraId="00CFBD96" w14:textId="77777777" w:rsidR="00DE1CA1" w:rsidRDefault="00DE1CA1" w:rsidP="00034AFD">
      <w:pPr>
        <w:rPr>
          <w:color w:val="3795AF"/>
        </w:rPr>
      </w:pPr>
    </w:p>
    <w:p w14:paraId="3CA8C848" w14:textId="77777777" w:rsidR="0054588D" w:rsidRPr="006856BD" w:rsidRDefault="0054588D" w:rsidP="00034AFD">
      <w:pPr>
        <w:rPr>
          <w:b/>
          <w:color w:val="215868" w:themeColor="accent5" w:themeShade="80"/>
          <w:sz w:val="24"/>
        </w:rPr>
      </w:pPr>
      <w:r w:rsidRPr="006856BD">
        <w:rPr>
          <w:b/>
          <w:color w:val="215868" w:themeColor="accent5" w:themeShade="80"/>
          <w:sz w:val="24"/>
        </w:rPr>
        <w:t xml:space="preserve">Other Abbreviations </w:t>
      </w:r>
    </w:p>
    <w:tbl>
      <w:tblPr>
        <w:tblStyle w:val="MediumShading1-Accent51"/>
        <w:tblW w:w="9039" w:type="dxa"/>
        <w:tblLook w:val="04A0" w:firstRow="1" w:lastRow="0" w:firstColumn="1" w:lastColumn="0" w:noHBand="0" w:noVBand="1"/>
      </w:tblPr>
      <w:tblGrid>
        <w:gridCol w:w="6062"/>
        <w:gridCol w:w="2977"/>
      </w:tblGrid>
      <w:tr w:rsidR="00966186" w:rsidRPr="00966186" w14:paraId="371D92EA" w14:textId="77777777" w:rsidTr="002B4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218531E" w14:textId="77777777" w:rsidR="00966186" w:rsidRPr="00966186" w:rsidRDefault="00966186" w:rsidP="00034AFD">
            <w:r w:rsidRPr="00966186">
              <w:t xml:space="preserve">Solent European Marine Sites </w:t>
            </w:r>
          </w:p>
        </w:tc>
        <w:tc>
          <w:tcPr>
            <w:tcW w:w="2977" w:type="dxa"/>
          </w:tcPr>
          <w:p w14:paraId="6A39667C" w14:textId="77777777" w:rsidR="00966186" w:rsidRPr="00966186" w:rsidRDefault="00966186" w:rsidP="00034AFD">
            <w:pPr>
              <w:cnfStyle w:val="100000000000" w:firstRow="1" w:lastRow="0" w:firstColumn="0" w:lastColumn="0" w:oddVBand="0" w:evenVBand="0" w:oddHBand="0" w:evenHBand="0" w:firstRowFirstColumn="0" w:firstRowLastColumn="0" w:lastRowFirstColumn="0" w:lastRowLastColumn="0"/>
            </w:pPr>
            <w:r w:rsidRPr="00966186">
              <w:t>SEMS</w:t>
            </w:r>
          </w:p>
        </w:tc>
      </w:tr>
      <w:tr w:rsidR="00966186" w:rsidRPr="00966186" w14:paraId="500F1FA5" w14:textId="77777777" w:rsidTr="002B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499FC1E" w14:textId="77777777" w:rsidR="00966186" w:rsidRPr="00966186" w:rsidRDefault="00966186" w:rsidP="00034AFD">
            <w:r w:rsidRPr="00966186">
              <w:t xml:space="preserve">Solent Recreation Mitigation Project </w:t>
            </w:r>
          </w:p>
        </w:tc>
        <w:tc>
          <w:tcPr>
            <w:tcW w:w="2977" w:type="dxa"/>
          </w:tcPr>
          <w:p w14:paraId="2269CDF6" w14:textId="77777777" w:rsidR="00966186" w:rsidRPr="00966186" w:rsidRDefault="00966186" w:rsidP="00034AFD">
            <w:pPr>
              <w:cnfStyle w:val="000000100000" w:firstRow="0" w:lastRow="0" w:firstColumn="0" w:lastColumn="0" w:oddVBand="0" w:evenVBand="0" w:oddHBand="1" w:evenHBand="0" w:firstRowFirstColumn="0" w:firstRowLastColumn="0" w:lastRowFirstColumn="0" w:lastRowLastColumn="0"/>
            </w:pPr>
            <w:r w:rsidRPr="00966186">
              <w:t>SRMP</w:t>
            </w:r>
          </w:p>
        </w:tc>
      </w:tr>
      <w:tr w:rsidR="00966186" w:rsidRPr="00966186" w14:paraId="22F057D3" w14:textId="77777777" w:rsidTr="002B4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F3DEF81" w14:textId="77777777" w:rsidR="00966186" w:rsidRPr="00966186" w:rsidRDefault="00966186" w:rsidP="00034AFD">
            <w:r w:rsidRPr="00966186">
              <w:t>Special Protected Area</w:t>
            </w:r>
          </w:p>
        </w:tc>
        <w:tc>
          <w:tcPr>
            <w:tcW w:w="2977" w:type="dxa"/>
          </w:tcPr>
          <w:p w14:paraId="361A1DA7" w14:textId="77777777" w:rsidR="00966186" w:rsidRPr="00966186" w:rsidRDefault="00966186" w:rsidP="00034AFD">
            <w:pPr>
              <w:cnfStyle w:val="000000010000" w:firstRow="0" w:lastRow="0" w:firstColumn="0" w:lastColumn="0" w:oddVBand="0" w:evenVBand="0" w:oddHBand="0" w:evenHBand="1" w:firstRowFirstColumn="0" w:firstRowLastColumn="0" w:lastRowFirstColumn="0" w:lastRowLastColumn="0"/>
            </w:pPr>
            <w:r w:rsidRPr="00966186">
              <w:t>SPA</w:t>
            </w:r>
          </w:p>
        </w:tc>
      </w:tr>
      <w:tr w:rsidR="00966186" w:rsidRPr="00966186" w14:paraId="5B18EB5C" w14:textId="77777777" w:rsidTr="002B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7966106B" w14:textId="77777777" w:rsidR="00966186" w:rsidRPr="00966186" w:rsidRDefault="00966186" w:rsidP="00034AFD">
            <w:r w:rsidRPr="00966186">
              <w:t xml:space="preserve">Civil Aviation Authority </w:t>
            </w:r>
          </w:p>
        </w:tc>
        <w:tc>
          <w:tcPr>
            <w:tcW w:w="2977" w:type="dxa"/>
          </w:tcPr>
          <w:p w14:paraId="5B90BFBF" w14:textId="77777777" w:rsidR="00966186" w:rsidRPr="00966186" w:rsidRDefault="00966186" w:rsidP="00034AFD">
            <w:pPr>
              <w:cnfStyle w:val="000000100000" w:firstRow="0" w:lastRow="0" w:firstColumn="0" w:lastColumn="0" w:oddVBand="0" w:evenVBand="0" w:oddHBand="1" w:evenHBand="0" w:firstRowFirstColumn="0" w:firstRowLastColumn="0" w:lastRowFirstColumn="0" w:lastRowLastColumn="0"/>
            </w:pPr>
            <w:r w:rsidRPr="00966186">
              <w:t>CAA</w:t>
            </w:r>
          </w:p>
        </w:tc>
      </w:tr>
      <w:tr w:rsidR="00966186" w:rsidRPr="00966186" w14:paraId="5FBC21B1" w14:textId="77777777" w:rsidTr="002B4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60A149E" w14:textId="77777777" w:rsidR="00966186" w:rsidRPr="00966186" w:rsidRDefault="00966186" w:rsidP="00034AFD">
            <w:r w:rsidRPr="00966186">
              <w:t xml:space="preserve">Department for Environment, Food and Rural Affairs </w:t>
            </w:r>
          </w:p>
        </w:tc>
        <w:tc>
          <w:tcPr>
            <w:tcW w:w="2977" w:type="dxa"/>
          </w:tcPr>
          <w:p w14:paraId="2BC5D654" w14:textId="77777777" w:rsidR="00966186" w:rsidRPr="00966186" w:rsidRDefault="00966186" w:rsidP="00034AFD">
            <w:pPr>
              <w:cnfStyle w:val="000000010000" w:firstRow="0" w:lastRow="0" w:firstColumn="0" w:lastColumn="0" w:oddVBand="0" w:evenVBand="0" w:oddHBand="0" w:evenHBand="1" w:firstRowFirstColumn="0" w:firstRowLastColumn="0" w:lastRowFirstColumn="0" w:lastRowLastColumn="0"/>
            </w:pPr>
            <w:r w:rsidRPr="00966186">
              <w:t xml:space="preserve">Defra </w:t>
            </w:r>
          </w:p>
        </w:tc>
      </w:tr>
      <w:tr w:rsidR="00966186" w:rsidRPr="00966186" w14:paraId="04B1491D" w14:textId="77777777" w:rsidTr="002B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F656096" w14:textId="77777777" w:rsidR="00966186" w:rsidRPr="00966186" w:rsidRDefault="00966186" w:rsidP="00034AFD">
            <w:r w:rsidRPr="00966186">
              <w:t xml:space="preserve">Harbour Authority </w:t>
            </w:r>
          </w:p>
        </w:tc>
        <w:tc>
          <w:tcPr>
            <w:tcW w:w="2977" w:type="dxa"/>
          </w:tcPr>
          <w:p w14:paraId="7F3739CC" w14:textId="77777777" w:rsidR="00966186" w:rsidRPr="00966186" w:rsidRDefault="00966186" w:rsidP="00034AFD">
            <w:pPr>
              <w:cnfStyle w:val="000000100000" w:firstRow="0" w:lastRow="0" w:firstColumn="0" w:lastColumn="0" w:oddVBand="0" w:evenVBand="0" w:oddHBand="1" w:evenHBand="0" w:firstRowFirstColumn="0" w:firstRowLastColumn="0" w:lastRowFirstColumn="0" w:lastRowLastColumn="0"/>
            </w:pPr>
            <w:r w:rsidRPr="00966186">
              <w:t>HA</w:t>
            </w:r>
          </w:p>
        </w:tc>
      </w:tr>
      <w:tr w:rsidR="00966186" w:rsidRPr="00966186" w14:paraId="31B80EEC" w14:textId="77777777" w:rsidTr="002B4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204E96B5" w14:textId="77777777" w:rsidR="00966186" w:rsidRPr="00966186" w:rsidRDefault="00966186" w:rsidP="00034AFD">
            <w:r w:rsidRPr="00966186">
              <w:t xml:space="preserve">Government Authority </w:t>
            </w:r>
          </w:p>
        </w:tc>
        <w:tc>
          <w:tcPr>
            <w:tcW w:w="2977" w:type="dxa"/>
          </w:tcPr>
          <w:p w14:paraId="01F867F0" w14:textId="77777777" w:rsidR="00966186" w:rsidRPr="00966186" w:rsidRDefault="00966186" w:rsidP="00034AFD">
            <w:pPr>
              <w:cnfStyle w:val="000000010000" w:firstRow="0" w:lastRow="0" w:firstColumn="0" w:lastColumn="0" w:oddVBand="0" w:evenVBand="0" w:oddHBand="0" w:evenHBand="1" w:firstRowFirstColumn="0" w:firstRowLastColumn="0" w:lastRowFirstColumn="0" w:lastRowLastColumn="0"/>
            </w:pPr>
            <w:r w:rsidRPr="00966186">
              <w:t>GA</w:t>
            </w:r>
          </w:p>
        </w:tc>
      </w:tr>
      <w:tr w:rsidR="00966186" w:rsidRPr="00966186" w14:paraId="4D6EBE1E" w14:textId="77777777" w:rsidTr="002B4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7D213811" w14:textId="77777777" w:rsidR="00966186" w:rsidRPr="00966186" w:rsidRDefault="00966186" w:rsidP="00034AFD">
            <w:r w:rsidRPr="00966186">
              <w:t>Marine Management Organisation</w:t>
            </w:r>
          </w:p>
        </w:tc>
        <w:tc>
          <w:tcPr>
            <w:tcW w:w="2977" w:type="dxa"/>
          </w:tcPr>
          <w:p w14:paraId="7E70EE31" w14:textId="77777777" w:rsidR="00966186" w:rsidRPr="00966186" w:rsidRDefault="00966186" w:rsidP="00034AFD">
            <w:pPr>
              <w:cnfStyle w:val="000000100000" w:firstRow="0" w:lastRow="0" w:firstColumn="0" w:lastColumn="0" w:oddVBand="0" w:evenVBand="0" w:oddHBand="1" w:evenHBand="0" w:firstRowFirstColumn="0" w:firstRowLastColumn="0" w:lastRowFirstColumn="0" w:lastRowLastColumn="0"/>
            </w:pPr>
            <w:r w:rsidRPr="00966186">
              <w:t>MMO</w:t>
            </w:r>
          </w:p>
        </w:tc>
      </w:tr>
    </w:tbl>
    <w:p w14:paraId="2C806987" w14:textId="1F75766D" w:rsidR="0023266D" w:rsidRDefault="0054588D" w:rsidP="00034AFD">
      <w:pPr>
        <w:rPr>
          <w:color w:val="3795AF"/>
        </w:rPr>
      </w:pPr>
      <w:r>
        <w:rPr>
          <w:color w:val="3795AF"/>
        </w:rPr>
        <w:t xml:space="preserve"> </w:t>
      </w:r>
    </w:p>
    <w:p w14:paraId="3C40736F" w14:textId="54C0E33F" w:rsidR="00B8435E" w:rsidRDefault="00B8435E">
      <w:pPr>
        <w:rPr>
          <w:color w:val="3795AF"/>
        </w:rPr>
      </w:pPr>
      <w:r>
        <w:rPr>
          <w:color w:val="3795AF"/>
        </w:rPr>
        <w:br w:type="page"/>
      </w:r>
    </w:p>
    <w:p w14:paraId="06DAD8CF" w14:textId="5D9A6562" w:rsidR="0023266D" w:rsidRDefault="00B8435E" w:rsidP="00B8435E">
      <w:pPr>
        <w:pStyle w:val="Heading1"/>
      </w:pPr>
      <w:bookmarkStart w:id="158" w:name="_Toc491875042"/>
      <w:r>
        <w:lastRenderedPageBreak/>
        <w:t>Appendix 2 – Comments from Management Group</w:t>
      </w:r>
      <w:bookmarkEnd w:id="158"/>
    </w:p>
    <w:p w14:paraId="727FE7D5" w14:textId="75C93CD1" w:rsidR="008D6A29" w:rsidRDefault="008D6A29" w:rsidP="008D6A29">
      <w:pPr>
        <w:pStyle w:val="List"/>
        <w:ind w:left="0" w:firstLine="0"/>
      </w:pPr>
      <w:r>
        <w:t xml:space="preserve">Some members of the </w:t>
      </w:r>
      <w:r w:rsidR="00CD2843">
        <w:t xml:space="preserve">SEMS </w:t>
      </w:r>
      <w:r>
        <w:t>Management Group were telephoned at the end of July to see if they had extra information or comments to add to concerns they had raised in their online monitoring responses.  The following is a summary of these phone conversations.</w:t>
      </w:r>
    </w:p>
    <w:p w14:paraId="51708DC2" w14:textId="77777777" w:rsidR="008D6A29" w:rsidRDefault="008D6A29" w:rsidP="00DB56D4">
      <w:pPr>
        <w:pStyle w:val="List"/>
      </w:pPr>
    </w:p>
    <w:p w14:paraId="29B2E202" w14:textId="2FEDD0D0" w:rsidR="00DB56D4" w:rsidRDefault="00DB56D4" w:rsidP="00DB56D4">
      <w:pPr>
        <w:pStyle w:val="List"/>
      </w:pPr>
      <w:r>
        <w:t xml:space="preserve">Chichester District Council – Tom Day – 26/07/17 </w:t>
      </w:r>
    </w:p>
    <w:p w14:paraId="5E9EA5AF" w14:textId="2D87EB15" w:rsidR="00DB56D4" w:rsidRDefault="00DB56D4" w:rsidP="00DB56D4">
      <w:pPr>
        <w:pStyle w:val="List"/>
        <w:numPr>
          <w:ilvl w:val="0"/>
          <w:numId w:val="34"/>
        </w:numPr>
      </w:pPr>
      <w:r>
        <w:t xml:space="preserve">Discussed item 4.2 – Land Recreation – Dog Walking </w:t>
      </w:r>
    </w:p>
    <w:p w14:paraId="525247D7" w14:textId="108851B4" w:rsidR="00DB56D4" w:rsidRDefault="00DB56D4" w:rsidP="00DB56D4">
      <w:pPr>
        <w:pStyle w:val="List"/>
        <w:ind w:left="405" w:firstLine="0"/>
      </w:pPr>
      <w:r>
        <w:t>Nothing to a</w:t>
      </w:r>
      <w:r w:rsidR="008D6A29">
        <w:t>d</w:t>
      </w:r>
      <w:r>
        <w:t>d</w:t>
      </w:r>
    </w:p>
    <w:p w14:paraId="647836B5" w14:textId="77777777" w:rsidR="00DB56D4" w:rsidRDefault="00DB56D4" w:rsidP="00DB56D4">
      <w:pPr>
        <w:pStyle w:val="List"/>
      </w:pPr>
    </w:p>
    <w:p w14:paraId="72D7A53A" w14:textId="5F743B2F" w:rsidR="00DB56D4" w:rsidRDefault="00B9379E" w:rsidP="00DB56D4">
      <w:pPr>
        <w:pStyle w:val="List"/>
      </w:pPr>
      <w:r>
        <w:t>Eastleigh Borough</w:t>
      </w:r>
      <w:r w:rsidR="00DB56D4">
        <w:t xml:space="preserve"> Council – Debbie Salmon – 26/07/17</w:t>
      </w:r>
    </w:p>
    <w:p w14:paraId="3628B06E" w14:textId="1A2B8ADC" w:rsidR="00DB56D4" w:rsidRDefault="00DB56D4" w:rsidP="00DB56D4">
      <w:pPr>
        <w:pStyle w:val="List"/>
        <w:numPr>
          <w:ilvl w:val="0"/>
          <w:numId w:val="34"/>
        </w:numPr>
      </w:pPr>
      <w:r>
        <w:t xml:space="preserve">Discussed item 4.5 – Mooring and/or Anchoring </w:t>
      </w:r>
    </w:p>
    <w:p w14:paraId="41489FE9" w14:textId="54B9C50C" w:rsidR="00DB56D4" w:rsidRPr="00A203D5" w:rsidRDefault="00DB56D4" w:rsidP="00DB56D4">
      <w:pPr>
        <w:pStyle w:val="List"/>
        <w:ind w:left="405" w:firstLine="0"/>
        <w:rPr>
          <w:b/>
        </w:rPr>
      </w:pPr>
      <w:r>
        <w:t xml:space="preserve">Emphasised that applications for berths are increasing – including host docks (which are not covered by MMO licensing). </w:t>
      </w:r>
      <w:r w:rsidR="00CD2843">
        <w:t xml:space="preserve"> </w:t>
      </w:r>
      <w:r w:rsidR="00B9379E">
        <w:t xml:space="preserve">With the rapid increase in berths the effects on the SEMS might increase quickly too. Suggested that the group discuss how to deal with the number of applications that are being received. </w:t>
      </w:r>
      <w:r w:rsidR="00A203D5">
        <w:t xml:space="preserve"> </w:t>
      </w:r>
    </w:p>
    <w:p w14:paraId="24DCFFD4" w14:textId="07DF8A6E" w:rsidR="00B9379E" w:rsidRDefault="00B9379E" w:rsidP="00B9379E">
      <w:pPr>
        <w:pStyle w:val="List"/>
        <w:numPr>
          <w:ilvl w:val="0"/>
          <w:numId w:val="34"/>
        </w:numPr>
      </w:pPr>
      <w:r>
        <w:t>Discussed item 4.1- Operati</w:t>
      </w:r>
      <w:r w:rsidR="008D6A29">
        <w:t>on of Coastal Flood and Erosion</w:t>
      </w:r>
      <w:r w:rsidR="00B55444">
        <w:t xml:space="preserve"> </w:t>
      </w:r>
      <w:r w:rsidR="00B55444">
        <w:rPr>
          <w:szCs w:val="22"/>
        </w:rPr>
        <w:t>Risk Management Schemes, Barrages and S</w:t>
      </w:r>
      <w:r w:rsidR="00B55444" w:rsidRPr="00387EBA">
        <w:rPr>
          <w:szCs w:val="22"/>
        </w:rPr>
        <w:t>luices</w:t>
      </w:r>
      <w:r w:rsidR="008D6A29">
        <w:t xml:space="preserve">. </w:t>
      </w:r>
      <w:r>
        <w:t xml:space="preserve"> </w:t>
      </w:r>
    </w:p>
    <w:p w14:paraId="574DBE9A" w14:textId="69B85151" w:rsidR="00B9379E" w:rsidRDefault="00B9379E" w:rsidP="00B9379E">
      <w:pPr>
        <w:pStyle w:val="List"/>
        <w:ind w:left="405" w:firstLine="0"/>
      </w:pPr>
      <w:r>
        <w:t>Mentioned that there was one application for defences, and this seems to be leading to more. Might be up to NE to take more of a stance, and review the applications better. More of a local issue – but relevant to the bigger picture of the area.</w:t>
      </w:r>
      <w:r w:rsidR="00A203D5">
        <w:t xml:space="preserve"> </w:t>
      </w:r>
      <w:r w:rsidR="00A203D5" w:rsidRPr="00A203D5">
        <w:rPr>
          <w:b/>
        </w:rPr>
        <w:t xml:space="preserve"> </w:t>
      </w:r>
    </w:p>
    <w:p w14:paraId="41B15B45" w14:textId="6B3A0D65" w:rsidR="00B9379E" w:rsidRDefault="00B9379E" w:rsidP="00B9379E">
      <w:pPr>
        <w:pStyle w:val="List"/>
        <w:numPr>
          <w:ilvl w:val="0"/>
          <w:numId w:val="34"/>
        </w:numPr>
      </w:pPr>
      <w:r>
        <w:t xml:space="preserve">Comment on the loss of saltmarsh (a Solent wide issue). EBC are wardening one side of their area. Think that the loss is linked to dredging for marinas. </w:t>
      </w:r>
    </w:p>
    <w:p w14:paraId="50CD3368" w14:textId="77777777" w:rsidR="00B9379E" w:rsidRDefault="00B9379E" w:rsidP="00B9379E">
      <w:pPr>
        <w:pStyle w:val="List"/>
      </w:pPr>
    </w:p>
    <w:p w14:paraId="2D20DC1F" w14:textId="1F226F9A" w:rsidR="00B9379E" w:rsidRDefault="008053B6" w:rsidP="00B9379E">
      <w:pPr>
        <w:pStyle w:val="List"/>
      </w:pPr>
      <w:r>
        <w:t>Southampton City Council – Lindsey McCulloch – 26/07/17</w:t>
      </w:r>
    </w:p>
    <w:p w14:paraId="2114342D" w14:textId="7B17FBDD" w:rsidR="008053B6" w:rsidRDefault="008053B6" w:rsidP="008053B6">
      <w:pPr>
        <w:pStyle w:val="List"/>
        <w:numPr>
          <w:ilvl w:val="0"/>
          <w:numId w:val="34"/>
        </w:numPr>
      </w:pPr>
      <w:r>
        <w:t xml:space="preserve">Discussed item 4.8  - Fishing (Shore-based Activities) </w:t>
      </w:r>
    </w:p>
    <w:p w14:paraId="62264060" w14:textId="2BEEE1D5" w:rsidR="008053B6" w:rsidRDefault="008053B6" w:rsidP="008053B6">
      <w:pPr>
        <w:pStyle w:val="List"/>
        <w:ind w:left="405" w:firstLine="0"/>
      </w:pPr>
      <w:r>
        <w:t>Issue should be responsibility of Port Hea</w:t>
      </w:r>
      <w:r w:rsidR="008A0584">
        <w:t>l</w:t>
      </w:r>
      <w:r>
        <w:t>th – but do not have the capacity to deal with it. Clearly non-personal use. Wildlife officer at police has been notified – but difficult – need to be in the right place and the right time. Similar issue to that of bait digging. Birdwat</w:t>
      </w:r>
      <w:r w:rsidR="008D6A29">
        <w:t>ch</w:t>
      </w:r>
      <w:r>
        <w:t xml:space="preserve">ers have been monitoring and collecting details. </w:t>
      </w:r>
    </w:p>
    <w:p w14:paraId="0C29BF20" w14:textId="5F815E53" w:rsidR="008053B6" w:rsidRDefault="008053B6" w:rsidP="008053B6">
      <w:pPr>
        <w:pStyle w:val="List"/>
        <w:ind w:left="405" w:firstLine="0"/>
      </w:pPr>
      <w:r>
        <w:t xml:space="preserve">Could there be a central point for data – others dealing </w:t>
      </w:r>
      <w:r w:rsidR="008D6A29">
        <w:t xml:space="preserve">with </w:t>
      </w:r>
      <w:r>
        <w:t xml:space="preserve">same issues. If can bring together a database of cases might be able to make </w:t>
      </w:r>
      <w:r w:rsidR="008D6A29">
        <w:t xml:space="preserve">a </w:t>
      </w:r>
      <w:r>
        <w:t xml:space="preserve">case to police. </w:t>
      </w:r>
    </w:p>
    <w:p w14:paraId="09938E24" w14:textId="4372A1D0" w:rsidR="008053B6" w:rsidRDefault="008053B6" w:rsidP="008053B6">
      <w:pPr>
        <w:pStyle w:val="List"/>
        <w:ind w:left="405" w:firstLine="0"/>
      </w:pPr>
      <w:r>
        <w:t>Could be having large impact on area – if offenders are moving around the SEMS area</w:t>
      </w:r>
    </w:p>
    <w:p w14:paraId="6B1851E4" w14:textId="1F0A756A" w:rsidR="008A0584" w:rsidRDefault="00D237A8" w:rsidP="008A0584">
      <w:pPr>
        <w:pStyle w:val="List"/>
      </w:pPr>
      <w:r>
        <w:pict w14:anchorId="6F473866">
          <v:rect id="_x0000_i1025" style="width:0;height:1.5pt" o:hralign="center" o:hrstd="t" o:hr="t" fillcolor="gray" stroked="f"/>
        </w:pict>
      </w:r>
    </w:p>
    <w:p w14:paraId="2CC81693" w14:textId="5C5E1ABE" w:rsidR="008A0584" w:rsidRPr="008A0584" w:rsidRDefault="008A0584" w:rsidP="008A0584">
      <w:pPr>
        <w:pStyle w:val="List"/>
      </w:pPr>
      <w:r>
        <w:t xml:space="preserve">Email from Erin Lawes, </w:t>
      </w:r>
      <w:r w:rsidRPr="008A0584">
        <w:t>Sussex IFCA</w:t>
      </w:r>
      <w:r>
        <w:t xml:space="preserve"> </w:t>
      </w:r>
      <w:r w:rsidRPr="008A0584">
        <w:t>on 3 July 2017</w:t>
      </w:r>
    </w:p>
    <w:p w14:paraId="6232BF78" w14:textId="77777777" w:rsidR="008A0584" w:rsidRDefault="008A0584" w:rsidP="008A0584">
      <w:r>
        <w:t>Following submission of our annual online monitoring response, it’s come to my attention from colleagues that there may have been an increase in shellfish hand collection within Chichester Harbour following FSA classification of 3 areas for clams and cockles. To view the classified areas, see the Chichester Harbour maps within the link below:</w:t>
      </w:r>
    </w:p>
    <w:p w14:paraId="4FE83D3A" w14:textId="77777777" w:rsidR="008A0584" w:rsidRDefault="00D237A8" w:rsidP="008A0584">
      <w:hyperlink r:id="rId17" w:history="1">
        <w:r w:rsidR="008A0584">
          <w:rPr>
            <w:rStyle w:val="Hyperlink"/>
          </w:rPr>
          <w:t>https://www.cefas.co.uk/cefas-data-hub/food-safety/classification-and-microbiological-monitoring/england-and-wales-classification-and-monitoring/classification-zone-maps/</w:t>
        </w:r>
      </w:hyperlink>
    </w:p>
    <w:p w14:paraId="1B81C3B9" w14:textId="77777777" w:rsidR="008A0584" w:rsidRDefault="008A0584" w:rsidP="008A0584"/>
    <w:p w14:paraId="76F66BF8" w14:textId="77777777" w:rsidR="008A0584" w:rsidRDefault="008A0584" w:rsidP="008A0584">
      <w:r>
        <w:lastRenderedPageBreak/>
        <w:t xml:space="preserve">Intel reports have been received regarding increased gathering activity in the Nutbourne area, which has a Class C classification. Subsequent patrols observed 4 clam/cockle gatherers collecting in the area. Patrols have also been conducted at beds to the south of Thorney and Nutbourne, with a gatherer observed at the former site. </w:t>
      </w:r>
    </w:p>
    <w:p w14:paraId="5C3E4807" w14:textId="40711EED" w:rsidR="008A0584" w:rsidRDefault="00D237A8" w:rsidP="008A0584">
      <w:r>
        <w:pict w14:anchorId="0E6B2B84">
          <v:rect id="_x0000_i1026" style="width:0;height:1.5pt" o:hralign="center" o:hrstd="t" o:hr="t" fillcolor="gray" stroked="f"/>
        </w:pict>
      </w:r>
    </w:p>
    <w:p w14:paraId="3DD5563C" w14:textId="40B3C70B" w:rsidR="00567D70" w:rsidRDefault="00567D70" w:rsidP="00567D70">
      <w:pPr>
        <w:spacing w:before="100" w:beforeAutospacing="1" w:after="100" w:afterAutospacing="1"/>
        <w:rPr>
          <w:iCs/>
        </w:rPr>
      </w:pPr>
      <w:r w:rsidRPr="00567D70">
        <w:rPr>
          <w:iCs/>
        </w:rPr>
        <w:t>Email from Alison Fowler, River Hamble Harbour Authority</w:t>
      </w:r>
      <w:r w:rsidR="00476DA7">
        <w:rPr>
          <w:iCs/>
        </w:rPr>
        <w:t>,</w:t>
      </w:r>
      <w:r>
        <w:rPr>
          <w:iCs/>
        </w:rPr>
        <w:t xml:space="preserve"> </w:t>
      </w:r>
      <w:bookmarkStart w:id="159" w:name="OLE_LINK29"/>
      <w:bookmarkStart w:id="160" w:name="OLE_LINK30"/>
      <w:r w:rsidRPr="00476DA7">
        <w:rPr>
          <w:iCs/>
        </w:rPr>
        <w:t>August 2017</w:t>
      </w:r>
      <w:bookmarkEnd w:id="159"/>
      <w:bookmarkEnd w:id="160"/>
    </w:p>
    <w:p w14:paraId="0B62D197" w14:textId="3C5A12A4" w:rsidR="00567D70" w:rsidRDefault="00567D70" w:rsidP="00567D70">
      <w:pPr>
        <w:spacing w:before="100" w:beforeAutospacing="1" w:after="100" w:afterAutospacing="1"/>
        <w:rPr>
          <w:iCs/>
        </w:rPr>
      </w:pPr>
      <w:r w:rsidRPr="00567D70">
        <w:rPr>
          <w:iCs/>
        </w:rPr>
        <w:t xml:space="preserve">Suggestion - </w:t>
      </w:r>
      <w:bookmarkStart w:id="161" w:name="OLE_LINK27"/>
      <w:bookmarkStart w:id="162" w:name="OLE_LINK28"/>
      <w:r w:rsidRPr="00567D70">
        <w:rPr>
          <w:iCs/>
        </w:rPr>
        <w:t xml:space="preserve">add an entry to the questionnaire to require a statement of whether the response is based on fact/evidence or is anecdotal.  Note that some responses which state there is increase in an activity or there is a residual impact on the SEMS </w:t>
      </w:r>
      <w:bookmarkEnd w:id="161"/>
      <w:bookmarkEnd w:id="162"/>
      <w:r w:rsidRPr="00567D70">
        <w:rPr>
          <w:iCs/>
        </w:rPr>
        <w:t>then qualify this with the use of ‘think’, ‘suspect’. ‘might’ or similar.  This requires a different level of interpretation from those increases or impacts which are based on facts and data.  Individual assertions based on supposition, conjecture and a lack of empirical evidence, do not enable reliable conclusions to be drawn. Although they do offer some information, they should be interpreted differently.</w:t>
      </w:r>
    </w:p>
    <w:p w14:paraId="39AEA3F5" w14:textId="267CB8A5" w:rsidR="00567D70" w:rsidRDefault="00567D70" w:rsidP="00567D70">
      <w:pPr>
        <w:spacing w:before="100" w:beforeAutospacing="1" w:after="100" w:afterAutospacing="1"/>
        <w:rPr>
          <w:iCs/>
        </w:rPr>
      </w:pPr>
      <w:r w:rsidRPr="00476DA7">
        <w:rPr>
          <w:iCs/>
        </w:rPr>
        <w:pict w14:anchorId="6061E435">
          <v:rect id="_x0000_i1027" style="width:0;height:1.5pt" o:hralign="center" o:hrstd="t" o:hr="t" fillcolor="gray" stroked="f"/>
        </w:pict>
      </w:r>
    </w:p>
    <w:p w14:paraId="683EC926" w14:textId="49AABD26" w:rsidR="00D740DC" w:rsidRPr="00D740DC" w:rsidRDefault="00567D70" w:rsidP="00D740DC">
      <w:pPr>
        <w:rPr>
          <w:iCs/>
        </w:rPr>
      </w:pPr>
      <w:r w:rsidRPr="00567D70">
        <w:rPr>
          <w:iCs/>
        </w:rPr>
        <w:t>Email from</w:t>
      </w:r>
      <w:r>
        <w:rPr>
          <w:iCs/>
        </w:rPr>
        <w:t xml:space="preserve"> </w:t>
      </w:r>
      <w:r w:rsidR="00D740DC" w:rsidRPr="00D740DC">
        <w:rPr>
          <w:iCs/>
        </w:rPr>
        <w:t>Louise Mac</w:t>
      </w:r>
      <w:r w:rsidR="00766D4A">
        <w:rPr>
          <w:iCs/>
        </w:rPr>
        <w:t>C</w:t>
      </w:r>
      <w:r w:rsidR="00D740DC" w:rsidRPr="00D740DC">
        <w:rPr>
          <w:iCs/>
        </w:rPr>
        <w:t>allum,  Langstone Harbour Board</w:t>
      </w:r>
      <w:r w:rsidR="00476DA7">
        <w:rPr>
          <w:iCs/>
        </w:rPr>
        <w:t xml:space="preserve">, </w:t>
      </w:r>
      <w:r w:rsidR="00476DA7" w:rsidRPr="00476DA7">
        <w:rPr>
          <w:iCs/>
        </w:rPr>
        <w:t>August 2017</w:t>
      </w:r>
    </w:p>
    <w:p w14:paraId="033CF0B0" w14:textId="719D0FA4" w:rsidR="00476DA7" w:rsidRPr="00476DA7" w:rsidRDefault="00476DA7" w:rsidP="00476DA7">
      <w:pPr>
        <w:rPr>
          <w:iCs/>
        </w:rPr>
      </w:pPr>
      <w:r w:rsidRPr="00476DA7">
        <w:rPr>
          <w:iCs/>
        </w:rPr>
        <w:t>I have listed a few points I have picked up below.  In addition to these points I thought I also might mention that as I completed the on-line survey some time ago it is hard for me to remember the intricacies of my responses and thoughts on the functionality of the new survey format.  I remember that the new survey allowed me to go back to all previous answers before submission (unlike to old version) which was a great improvement.  However, the old survey allowed me to save a copy of my response immediately after submission which is a function I am definitely missing now.  While I am sure Liz has done a good job of collating the responses I have nothing to check against now except my memory.  And next year, when I fill out the 2018 on-line form, I will need to look through the lengthy collated document to remember what I said last year, rather than just my own response.  As the SEMS Monitoring Report will contain everyone’s answers I wonder whether it might be possible to return to a system where we can save just our own response in future years?</w:t>
      </w:r>
    </w:p>
    <w:p w14:paraId="53EA4729" w14:textId="77777777" w:rsidR="00476DA7" w:rsidRPr="00476DA7" w:rsidRDefault="00476DA7" w:rsidP="00476DA7">
      <w:pPr>
        <w:rPr>
          <w:iCs/>
        </w:rPr>
      </w:pPr>
      <w:r w:rsidRPr="00476DA7">
        <w:rPr>
          <w:iCs/>
        </w:rPr>
        <w:t>Comments on collated response document:</w:t>
      </w:r>
    </w:p>
    <w:p w14:paraId="5DB8C4B7" w14:textId="77777777" w:rsidR="00476DA7" w:rsidRPr="00476DA7" w:rsidRDefault="00476DA7" w:rsidP="00476DA7">
      <w:pPr>
        <w:pStyle w:val="ListParagraph"/>
        <w:numPr>
          <w:ilvl w:val="0"/>
          <w:numId w:val="38"/>
        </w:numPr>
        <w:spacing w:after="0" w:line="240" w:lineRule="auto"/>
        <w:contextualSpacing w:val="0"/>
        <w:rPr>
          <w:iCs/>
        </w:rPr>
      </w:pPr>
      <w:r w:rsidRPr="00476DA7">
        <w:rPr>
          <w:iCs/>
        </w:rPr>
        <w:t>Page 3 – the full stops inserted after the links mean the links are not functional</w:t>
      </w:r>
    </w:p>
    <w:p w14:paraId="145F82A4" w14:textId="77777777" w:rsidR="00476DA7" w:rsidRPr="00476DA7" w:rsidRDefault="00476DA7" w:rsidP="00476DA7">
      <w:pPr>
        <w:pStyle w:val="ListParagraph"/>
        <w:numPr>
          <w:ilvl w:val="0"/>
          <w:numId w:val="38"/>
        </w:numPr>
        <w:spacing w:after="0" w:line="240" w:lineRule="auto"/>
        <w:contextualSpacing w:val="0"/>
        <w:rPr>
          <w:iCs/>
        </w:rPr>
      </w:pPr>
      <w:r w:rsidRPr="00476DA7">
        <w:rPr>
          <w:iCs/>
        </w:rPr>
        <w:t>Page 8 – Section 4.1 Walking (other than dog walking) – there are a total of 14 responses listed, but in table 4 on page 6 only 13 RAs reported having this activity in their jurisdiction.  I have not been through the rest of report to check whether these numbers tally in other sections.</w:t>
      </w:r>
    </w:p>
    <w:p w14:paraId="2F237F1B" w14:textId="77777777" w:rsidR="00476DA7" w:rsidRPr="00476DA7" w:rsidRDefault="00476DA7" w:rsidP="00476DA7">
      <w:pPr>
        <w:pStyle w:val="ListParagraph"/>
        <w:numPr>
          <w:ilvl w:val="0"/>
          <w:numId w:val="38"/>
        </w:numPr>
        <w:spacing w:after="0" w:line="240" w:lineRule="auto"/>
        <w:contextualSpacing w:val="0"/>
        <w:rPr>
          <w:iCs/>
        </w:rPr>
      </w:pPr>
      <w:r w:rsidRPr="00476DA7">
        <w:rPr>
          <w:iCs/>
        </w:rPr>
        <w:t xml:space="preserve">Appendix 8 is a useful list of abbreviations, but might be better placed before Section 4 where these abbreviations are actually used (possibly the RA abbreviations could be combined with Section 2?). </w:t>
      </w:r>
    </w:p>
    <w:p w14:paraId="7FD00B1E" w14:textId="77777777" w:rsidR="00476DA7" w:rsidRPr="00476DA7" w:rsidRDefault="00476DA7" w:rsidP="00476DA7">
      <w:pPr>
        <w:pStyle w:val="ListParagraph"/>
        <w:numPr>
          <w:ilvl w:val="0"/>
          <w:numId w:val="38"/>
        </w:numPr>
        <w:spacing w:after="0" w:line="240" w:lineRule="auto"/>
        <w:contextualSpacing w:val="0"/>
        <w:rPr>
          <w:iCs/>
        </w:rPr>
      </w:pPr>
      <w:r w:rsidRPr="00476DA7">
        <w:rPr>
          <w:iCs/>
        </w:rPr>
        <w:t>Page 14 – I really like how you have mentioned comments in Appendix 2 for the corresponding activities throughout the document.</w:t>
      </w:r>
    </w:p>
    <w:p w14:paraId="6B4775B5" w14:textId="77777777" w:rsidR="00476DA7" w:rsidRPr="00476DA7" w:rsidRDefault="00476DA7" w:rsidP="00476DA7">
      <w:pPr>
        <w:pStyle w:val="ListParagraph"/>
        <w:numPr>
          <w:ilvl w:val="0"/>
          <w:numId w:val="38"/>
        </w:numPr>
        <w:spacing w:after="0" w:line="240" w:lineRule="auto"/>
        <w:contextualSpacing w:val="0"/>
        <w:rPr>
          <w:iCs/>
        </w:rPr>
      </w:pPr>
      <w:r w:rsidRPr="00476DA7">
        <w:rPr>
          <w:iCs/>
        </w:rPr>
        <w:t xml:space="preserve">Page 17 – in the “Definition” on this page one of the listed activities is “unlicensed </w:t>
      </w:r>
      <w:proofErr w:type="spellStart"/>
      <w:r w:rsidRPr="00476DA7">
        <w:rPr>
          <w:iCs/>
        </w:rPr>
        <w:t>shellfishing</w:t>
      </w:r>
      <w:proofErr w:type="spellEnd"/>
      <w:r w:rsidRPr="00476DA7">
        <w:rPr>
          <w:iCs/>
        </w:rPr>
        <w:t xml:space="preserve"> such as clam dredging in Langstone Harbour”.  Clam dredging is currently legal in Langstone Harbour and carried out by licensed commercial fishing vessels. I can’t recall if this </w:t>
      </w:r>
      <w:r w:rsidRPr="00476DA7">
        <w:rPr>
          <w:iCs/>
        </w:rPr>
        <w:lastRenderedPageBreak/>
        <w:t>wording was also present in the on-line survey, but if so needs altering both in this report and in the survey.</w:t>
      </w:r>
    </w:p>
    <w:p w14:paraId="056B2C17" w14:textId="2FB1E7A1" w:rsidR="00476DA7" w:rsidRPr="00476DA7" w:rsidRDefault="00476DA7" w:rsidP="00476DA7">
      <w:pPr>
        <w:pStyle w:val="ListParagraph"/>
        <w:numPr>
          <w:ilvl w:val="0"/>
          <w:numId w:val="38"/>
        </w:numPr>
        <w:spacing w:after="0" w:line="240" w:lineRule="auto"/>
        <w:contextualSpacing w:val="0"/>
        <w:rPr>
          <w:iCs/>
        </w:rPr>
      </w:pPr>
      <w:r w:rsidRPr="00476DA7">
        <w:rPr>
          <w:iCs/>
        </w:rPr>
        <w:t>Page 27 – table 6 – LHB’s monitoring is not listed.  I am fairly sure I filled this in on the survey.  12 RAs state that they undertake monitoring, however only 9 have details of that monitoring listed after their name.</w:t>
      </w:r>
    </w:p>
    <w:p w14:paraId="570FE208" w14:textId="77777777" w:rsidR="00476DA7" w:rsidRPr="00476DA7" w:rsidRDefault="00476DA7" w:rsidP="00476DA7">
      <w:pPr>
        <w:spacing w:after="0" w:line="240" w:lineRule="auto"/>
        <w:rPr>
          <w:iCs/>
        </w:rPr>
      </w:pPr>
    </w:p>
    <w:p w14:paraId="6DBB61A1" w14:textId="77777777" w:rsidR="00476DA7" w:rsidRPr="00476DA7" w:rsidRDefault="00476DA7" w:rsidP="00476DA7">
      <w:pPr>
        <w:rPr>
          <w:iCs/>
        </w:rPr>
      </w:pPr>
      <w:r w:rsidRPr="00476DA7">
        <w:rPr>
          <w:iCs/>
        </w:rPr>
        <w:t xml:space="preserve">I wonder whether it may be sensible to add a tick box or similar feature into each section of the report where respondents can state whether the evidence of changes in activities that they are reporting is based upon data collection or whether it is anecdotal. </w:t>
      </w:r>
    </w:p>
    <w:p w14:paraId="489D511A" w14:textId="77777777" w:rsidR="00476DA7" w:rsidRPr="00476DA7" w:rsidRDefault="00476DA7" w:rsidP="00476DA7">
      <w:pPr>
        <w:rPr>
          <w:iCs/>
        </w:rPr>
      </w:pPr>
      <w:r w:rsidRPr="00476DA7">
        <w:rPr>
          <w:iCs/>
        </w:rPr>
        <w:t>I think collection of anecdotal evidence (or perceived changes) in the SEMS is important as it may highlight potential problems and possibly inspire collection of hard data in the future.  This is, after all, how the SRMP was born.</w:t>
      </w:r>
    </w:p>
    <w:p w14:paraId="1D5130AF" w14:textId="77777777" w:rsidR="00476DA7" w:rsidRPr="00476DA7" w:rsidRDefault="00476DA7" w:rsidP="00476DA7">
      <w:pPr>
        <w:rPr>
          <w:iCs/>
        </w:rPr>
      </w:pPr>
      <w:r w:rsidRPr="00476DA7">
        <w:rPr>
          <w:iCs/>
        </w:rPr>
        <w:t>Anecdotal evidence is, however, quite different from hard data.  As the SEMS Monitoring Report is a document which is in the public domain and a source of inspiration for generating projects and work streams for the Solent Forum as well as the Universities based in the Solent region I think it is important that we can discern between evidence of activity changes based on data, and anecdotal evidence.</w:t>
      </w:r>
    </w:p>
    <w:p w14:paraId="563D36C6" w14:textId="3AC9FA88" w:rsidR="00476DA7" w:rsidRPr="00476DA7" w:rsidRDefault="00476DA7" w:rsidP="00476DA7">
      <w:pPr>
        <w:rPr>
          <w:iCs/>
        </w:rPr>
      </w:pPr>
      <w:r w:rsidRPr="00476DA7">
        <w:rPr>
          <w:iCs/>
        </w:rPr>
        <w:pict w14:anchorId="21E3CA06">
          <v:rect id="_x0000_i1028" style="width:0;height:1.5pt" o:hralign="center" o:hrstd="t" o:hr="t" fillcolor="gray" stroked="f"/>
        </w:pict>
      </w:r>
    </w:p>
    <w:p w14:paraId="35E869B2" w14:textId="77777777" w:rsidR="00476DA7" w:rsidRDefault="00476DA7" w:rsidP="00567D70">
      <w:pPr>
        <w:spacing w:before="100" w:beforeAutospacing="1" w:after="100" w:afterAutospacing="1"/>
        <w:rPr>
          <w:iCs/>
        </w:rPr>
      </w:pPr>
    </w:p>
    <w:p w14:paraId="68084BD4" w14:textId="77777777" w:rsidR="00D237A8" w:rsidRDefault="00D237A8" w:rsidP="00567D70">
      <w:pPr>
        <w:spacing w:before="100" w:beforeAutospacing="1" w:after="100" w:afterAutospacing="1"/>
        <w:rPr>
          <w:iCs/>
        </w:rPr>
      </w:pPr>
    </w:p>
    <w:p w14:paraId="2411275E" w14:textId="77777777" w:rsidR="00790F9A" w:rsidRDefault="00790F9A" w:rsidP="00567D70">
      <w:pPr>
        <w:spacing w:before="100" w:beforeAutospacing="1" w:after="100" w:afterAutospacing="1"/>
        <w:rPr>
          <w:iCs/>
        </w:rPr>
      </w:pPr>
    </w:p>
    <w:p w14:paraId="411FF646" w14:textId="77777777" w:rsidR="00790F9A" w:rsidRDefault="00790F9A" w:rsidP="00567D70">
      <w:pPr>
        <w:spacing w:before="100" w:beforeAutospacing="1" w:after="100" w:afterAutospacing="1"/>
        <w:rPr>
          <w:iCs/>
        </w:rPr>
      </w:pPr>
    </w:p>
    <w:p w14:paraId="0237ACF5" w14:textId="77777777" w:rsidR="00790F9A" w:rsidRDefault="00790F9A" w:rsidP="00567D70">
      <w:pPr>
        <w:spacing w:before="100" w:beforeAutospacing="1" w:after="100" w:afterAutospacing="1"/>
        <w:rPr>
          <w:iCs/>
        </w:rPr>
      </w:pPr>
    </w:p>
    <w:p w14:paraId="2CF2D818" w14:textId="77777777" w:rsidR="00790F9A" w:rsidRDefault="00790F9A" w:rsidP="00567D70">
      <w:pPr>
        <w:spacing w:before="100" w:beforeAutospacing="1" w:after="100" w:afterAutospacing="1"/>
        <w:rPr>
          <w:iCs/>
        </w:rPr>
      </w:pPr>
    </w:p>
    <w:p w14:paraId="7B58E72F" w14:textId="77777777" w:rsidR="00790F9A" w:rsidRDefault="00790F9A" w:rsidP="00567D70">
      <w:pPr>
        <w:spacing w:before="100" w:beforeAutospacing="1" w:after="100" w:afterAutospacing="1"/>
        <w:rPr>
          <w:iCs/>
        </w:rPr>
      </w:pPr>
    </w:p>
    <w:p w14:paraId="1CA9FE72" w14:textId="77777777" w:rsidR="00790F9A" w:rsidRDefault="00790F9A" w:rsidP="00567D70">
      <w:pPr>
        <w:spacing w:before="100" w:beforeAutospacing="1" w:after="100" w:afterAutospacing="1"/>
        <w:rPr>
          <w:iCs/>
        </w:rPr>
      </w:pPr>
    </w:p>
    <w:p w14:paraId="4093255E" w14:textId="77777777" w:rsidR="00790F9A" w:rsidRDefault="00790F9A" w:rsidP="00567D70">
      <w:pPr>
        <w:spacing w:before="100" w:beforeAutospacing="1" w:after="100" w:afterAutospacing="1"/>
        <w:rPr>
          <w:iCs/>
        </w:rPr>
      </w:pPr>
    </w:p>
    <w:p w14:paraId="680D6BB3" w14:textId="77777777" w:rsidR="00790F9A" w:rsidRDefault="00790F9A" w:rsidP="00567D70">
      <w:pPr>
        <w:spacing w:before="100" w:beforeAutospacing="1" w:after="100" w:afterAutospacing="1"/>
        <w:rPr>
          <w:iCs/>
        </w:rPr>
      </w:pPr>
    </w:p>
    <w:p w14:paraId="65E9A916" w14:textId="77777777" w:rsidR="00790F9A" w:rsidRDefault="00790F9A" w:rsidP="00790F9A">
      <w:pPr>
        <w:spacing w:after="0" w:line="240" w:lineRule="auto"/>
        <w:rPr>
          <w:iCs/>
        </w:rPr>
      </w:pPr>
    </w:p>
    <w:p w14:paraId="2A9E19B4" w14:textId="77777777" w:rsidR="00790F9A" w:rsidRDefault="00790F9A" w:rsidP="00790F9A">
      <w:pPr>
        <w:spacing w:after="0" w:line="240" w:lineRule="auto"/>
        <w:rPr>
          <w:iCs/>
        </w:rPr>
      </w:pPr>
    </w:p>
    <w:p w14:paraId="5008A2E2" w14:textId="77777777" w:rsidR="00790F9A" w:rsidRDefault="00790F9A" w:rsidP="00790F9A">
      <w:pPr>
        <w:spacing w:after="0" w:line="240" w:lineRule="auto"/>
        <w:rPr>
          <w:iCs/>
        </w:rPr>
      </w:pPr>
    </w:p>
    <w:p w14:paraId="73F7671D" w14:textId="77777777" w:rsidR="00790F9A" w:rsidRPr="00575E3F" w:rsidRDefault="00790F9A" w:rsidP="00790F9A">
      <w:pPr>
        <w:spacing w:after="0" w:line="240" w:lineRule="auto"/>
        <w:ind w:left="-567"/>
        <w:jc w:val="center"/>
      </w:pPr>
      <w:r w:rsidRPr="00575E3F">
        <w:t>Solent European Marine Site Secretariat</w:t>
      </w:r>
    </w:p>
    <w:p w14:paraId="753BAD08" w14:textId="77777777" w:rsidR="00790F9A" w:rsidRPr="00575E3F" w:rsidRDefault="00790F9A" w:rsidP="00790F9A">
      <w:pPr>
        <w:spacing w:after="0" w:line="240" w:lineRule="auto"/>
        <w:ind w:left="-567"/>
        <w:jc w:val="center"/>
      </w:pPr>
      <w:r w:rsidRPr="00575E3F">
        <w:t>The Solent Forum, Hampshire County Council, Elizabeth II Court West,  The Castle,  Winchester,  SO23 8UD</w:t>
      </w:r>
    </w:p>
    <w:p w14:paraId="0D6A0285" w14:textId="77777777" w:rsidR="00790F9A" w:rsidRPr="00575E3F" w:rsidRDefault="00790F9A" w:rsidP="00790F9A">
      <w:pPr>
        <w:spacing w:after="0" w:line="240" w:lineRule="auto"/>
        <w:ind w:left="-567"/>
        <w:jc w:val="center"/>
      </w:pPr>
      <w:r w:rsidRPr="00575E3F">
        <w:t xml:space="preserve">Telephone  01962 845011 / 846027      Email   </w:t>
      </w:r>
      <w:hyperlink r:id="rId18" w:history="1">
        <w:r w:rsidRPr="00575E3F">
          <w:rPr>
            <w:rStyle w:val="Hyperlink"/>
            <w:rFonts w:ascii="Calibri" w:hAnsi="Calibri"/>
          </w:rPr>
          <w:t>info@solentems.org.uk</w:t>
        </w:r>
      </w:hyperlink>
    </w:p>
    <w:p w14:paraId="1F0DEADA" w14:textId="77777777" w:rsidR="00790F9A" w:rsidRPr="00476DA7" w:rsidRDefault="00790F9A" w:rsidP="00790F9A">
      <w:pPr>
        <w:spacing w:after="0" w:line="240" w:lineRule="auto"/>
        <w:rPr>
          <w:iCs/>
        </w:rPr>
      </w:pPr>
    </w:p>
    <w:sectPr w:rsidR="00790F9A" w:rsidRPr="00476DA7" w:rsidSect="00DE1CA1">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3D4F" w14:textId="77777777" w:rsidR="00D237A8" w:rsidRDefault="00D237A8" w:rsidP="009028F2">
      <w:pPr>
        <w:spacing w:after="0" w:line="240" w:lineRule="auto"/>
      </w:pPr>
      <w:r>
        <w:separator/>
      </w:r>
    </w:p>
  </w:endnote>
  <w:endnote w:type="continuationSeparator" w:id="0">
    <w:p w14:paraId="5FD150DF" w14:textId="77777777" w:rsidR="00D237A8" w:rsidRDefault="00D237A8" w:rsidP="0090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1E1F" w14:textId="77777777" w:rsidR="00D237A8" w:rsidRDefault="00D23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591787"/>
      <w:docPartObj>
        <w:docPartGallery w:val="Page Numbers (Bottom of Page)"/>
        <w:docPartUnique/>
      </w:docPartObj>
    </w:sdtPr>
    <w:sdtEndPr>
      <w:rPr>
        <w:noProof/>
      </w:rPr>
    </w:sdtEndPr>
    <w:sdtContent>
      <w:p w14:paraId="4EAC87A6" w14:textId="77777777" w:rsidR="00D237A8" w:rsidRDefault="00D237A8">
        <w:pPr>
          <w:pStyle w:val="Footer"/>
          <w:jc w:val="right"/>
        </w:pPr>
        <w:r>
          <w:fldChar w:fldCharType="begin"/>
        </w:r>
        <w:r>
          <w:instrText xml:space="preserve"> PAGE   \* MERGEFORMAT </w:instrText>
        </w:r>
        <w:r>
          <w:fldChar w:fldCharType="separate"/>
        </w:r>
        <w:r w:rsidR="001761F9">
          <w:rPr>
            <w:noProof/>
          </w:rPr>
          <w:t>20</w:t>
        </w:r>
        <w:r>
          <w:rPr>
            <w:noProof/>
          </w:rPr>
          <w:fldChar w:fldCharType="end"/>
        </w:r>
      </w:p>
    </w:sdtContent>
  </w:sdt>
  <w:p w14:paraId="4BDCC6CB" w14:textId="77777777" w:rsidR="00D237A8" w:rsidRDefault="00D23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700F" w14:textId="77777777" w:rsidR="00D237A8" w:rsidRDefault="00D23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1881" w14:textId="77777777" w:rsidR="00D237A8" w:rsidRDefault="00D237A8" w:rsidP="009028F2">
      <w:pPr>
        <w:spacing w:after="0" w:line="240" w:lineRule="auto"/>
      </w:pPr>
      <w:r>
        <w:separator/>
      </w:r>
    </w:p>
  </w:footnote>
  <w:footnote w:type="continuationSeparator" w:id="0">
    <w:p w14:paraId="7A058AE9" w14:textId="77777777" w:rsidR="00D237A8" w:rsidRDefault="00D237A8" w:rsidP="0090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EC13" w14:textId="77777777" w:rsidR="00D237A8" w:rsidRDefault="00D23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384F" w14:textId="77777777" w:rsidR="00D237A8" w:rsidRDefault="00D23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A122" w14:textId="77777777" w:rsidR="00D237A8" w:rsidRDefault="00D23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921"/>
    <w:multiLevelType w:val="multilevel"/>
    <w:tmpl w:val="B16AA1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196845"/>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9DE3F9A"/>
    <w:multiLevelType w:val="hybridMultilevel"/>
    <w:tmpl w:val="B05C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72EAD"/>
    <w:multiLevelType w:val="multilevel"/>
    <w:tmpl w:val="495E2B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1CD1B3C"/>
    <w:multiLevelType w:val="hybridMultilevel"/>
    <w:tmpl w:val="FB0460EE"/>
    <w:lvl w:ilvl="0" w:tplc="0809000F">
      <w:start w:val="1"/>
      <w:numFmt w:val="decimal"/>
      <w:lvlText w:val="%1."/>
      <w:lvlJc w:val="left"/>
      <w:pPr>
        <w:ind w:left="405" w:hanging="360"/>
      </w:p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135C6C8A"/>
    <w:multiLevelType w:val="multilevel"/>
    <w:tmpl w:val="B16AA1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1D6E46F1"/>
    <w:multiLevelType w:val="multilevel"/>
    <w:tmpl w:val="4E14D9EC"/>
    <w:numStyleLink w:val="SEMS"/>
  </w:abstractNum>
  <w:abstractNum w:abstractNumId="9">
    <w:nsid w:val="1F506E1D"/>
    <w:multiLevelType w:val="hybridMultilevel"/>
    <w:tmpl w:val="2D1E31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CA3322E"/>
    <w:multiLevelType w:val="multilevel"/>
    <w:tmpl w:val="B16AA132"/>
    <w:numStyleLink w:val="Style1"/>
  </w:abstractNum>
  <w:abstractNum w:abstractNumId="12">
    <w:nsid w:val="2EE65F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8F2CD3"/>
    <w:multiLevelType w:val="hybridMultilevel"/>
    <w:tmpl w:val="F0268598"/>
    <w:lvl w:ilvl="0" w:tplc="5D9CC696">
      <w:numFmt w:val="bullet"/>
      <w:lvlText w:val="-"/>
      <w:lvlJc w:val="left"/>
      <w:pPr>
        <w:ind w:left="405" w:hanging="360"/>
      </w:pPr>
      <w:rPr>
        <w:rFonts w:ascii="Calibri" w:eastAsia="Arial"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36341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22BFC"/>
    <w:multiLevelType w:val="multilevel"/>
    <w:tmpl w:val="923C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4C522CD1"/>
    <w:multiLevelType w:val="multilevel"/>
    <w:tmpl w:val="4E14D9EC"/>
    <w:numStyleLink w:val="SEMS"/>
  </w:abstractNum>
  <w:abstractNum w:abstractNumId="18">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4592FE5"/>
    <w:multiLevelType w:val="hybridMultilevel"/>
    <w:tmpl w:val="3200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6F0E27"/>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7D71B8A"/>
    <w:multiLevelType w:val="multilevel"/>
    <w:tmpl w:val="B16AA13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nsid w:val="5C491860"/>
    <w:multiLevelType w:val="multilevel"/>
    <w:tmpl w:val="430C75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FE3E51"/>
    <w:multiLevelType w:val="multilevel"/>
    <w:tmpl w:val="495E2B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E482EEF"/>
    <w:multiLevelType w:val="hybridMultilevel"/>
    <w:tmpl w:val="83A8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3D5C55"/>
    <w:multiLevelType w:val="hybridMultilevel"/>
    <w:tmpl w:val="DDC675AC"/>
    <w:lvl w:ilvl="0" w:tplc="0809000F">
      <w:start w:val="1"/>
      <w:numFmt w:val="decimal"/>
      <w:lvlText w:val="%1."/>
      <w:lvlJc w:val="left"/>
      <w:pPr>
        <w:ind w:left="405" w:hanging="360"/>
      </w:pPr>
      <w:rPr>
        <w:rFont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DB1268"/>
    <w:multiLevelType w:val="hybridMultilevel"/>
    <w:tmpl w:val="6C8E2188"/>
    <w:lvl w:ilvl="0" w:tplc="C98A662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D7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720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CD4AA1"/>
    <w:multiLevelType w:val="multilevel"/>
    <w:tmpl w:val="4E14D9EC"/>
    <w:styleLink w:val="SEMS"/>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627DD6"/>
    <w:multiLevelType w:val="multilevel"/>
    <w:tmpl w:val="4E14D9EC"/>
    <w:numStyleLink w:val="SEMS"/>
  </w:abstractNum>
  <w:abstractNum w:abstractNumId="33">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2032E59"/>
    <w:multiLevelType w:val="hybridMultilevel"/>
    <w:tmpl w:val="2A241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997727"/>
    <w:multiLevelType w:val="hybridMultilevel"/>
    <w:tmpl w:val="5C3CD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5F33ADB"/>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8"/>
  </w:num>
  <w:num w:numId="3">
    <w:abstractNumId w:val="16"/>
  </w:num>
  <w:num w:numId="4">
    <w:abstractNumId w:val="33"/>
  </w:num>
  <w:num w:numId="5">
    <w:abstractNumId w:val="22"/>
  </w:num>
  <w:num w:numId="6">
    <w:abstractNumId w:val="37"/>
  </w:num>
  <w:num w:numId="7">
    <w:abstractNumId w:val="7"/>
  </w:num>
  <w:num w:numId="8">
    <w:abstractNumId w:val="10"/>
  </w:num>
  <w:num w:numId="9">
    <w:abstractNumId w:val="1"/>
  </w:num>
  <w:num w:numId="10">
    <w:abstractNumId w:val="3"/>
  </w:num>
  <w:num w:numId="11">
    <w:abstractNumId w:val="26"/>
  </w:num>
  <w:num w:numId="12">
    <w:abstractNumId w:val="34"/>
  </w:num>
  <w:num w:numId="13">
    <w:abstractNumId w:val="32"/>
  </w:num>
  <w:num w:numId="14">
    <w:abstractNumId w:val="28"/>
  </w:num>
  <w:num w:numId="15">
    <w:abstractNumId w:val="15"/>
  </w:num>
  <w:num w:numId="16">
    <w:abstractNumId w:val="29"/>
  </w:num>
  <w:num w:numId="17">
    <w:abstractNumId w:val="31"/>
  </w:num>
  <w:num w:numId="18">
    <w:abstractNumId w:val="8"/>
  </w:num>
  <w:num w:numId="19">
    <w:abstractNumId w:val="17"/>
  </w:num>
  <w:num w:numId="20">
    <w:abstractNumId w:val="11"/>
  </w:num>
  <w:num w:numId="21">
    <w:abstractNumId w:val="0"/>
  </w:num>
  <w:num w:numId="22">
    <w:abstractNumId w:val="14"/>
  </w:num>
  <w:num w:numId="23">
    <w:abstractNumId w:val="21"/>
  </w:num>
  <w:num w:numId="24">
    <w:abstractNumId w:val="24"/>
  </w:num>
  <w:num w:numId="25">
    <w:abstractNumId w:val="6"/>
  </w:num>
  <w:num w:numId="26">
    <w:abstractNumId w:val="2"/>
  </w:num>
  <w:num w:numId="27">
    <w:abstractNumId w:val="12"/>
  </w:num>
  <w:num w:numId="28">
    <w:abstractNumId w:val="36"/>
  </w:num>
  <w:num w:numId="29">
    <w:abstractNumId w:val="20"/>
  </w:num>
  <w:num w:numId="30">
    <w:abstractNumId w:val="4"/>
  </w:num>
  <w:num w:numId="31">
    <w:abstractNumId w:val="25"/>
  </w:num>
  <w:num w:numId="32">
    <w:abstractNumId w:val="30"/>
  </w:num>
  <w:num w:numId="33">
    <w:abstractNumId w:val="13"/>
  </w:num>
  <w:num w:numId="34">
    <w:abstractNumId w:val="27"/>
  </w:num>
  <w:num w:numId="35">
    <w:abstractNumId w:val="19"/>
  </w:num>
  <w:num w:numId="36">
    <w:abstractNumId w:val="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defaultTabStop w:val="708"/>
  <w:hyphenationZone w:val="425"/>
  <w:doNotHyphenateCaps/>
  <w:defaultTableStyle w:val="MediumShading1-Accent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33"/>
    <w:rsid w:val="00004709"/>
    <w:rsid w:val="00010463"/>
    <w:rsid w:val="00012B08"/>
    <w:rsid w:val="00034AFD"/>
    <w:rsid w:val="000839E0"/>
    <w:rsid w:val="00095E98"/>
    <w:rsid w:val="0009682B"/>
    <w:rsid w:val="00097B3F"/>
    <w:rsid w:val="000C4F45"/>
    <w:rsid w:val="00116DD5"/>
    <w:rsid w:val="00124817"/>
    <w:rsid w:val="0013242E"/>
    <w:rsid w:val="0013426A"/>
    <w:rsid w:val="00155293"/>
    <w:rsid w:val="00162F74"/>
    <w:rsid w:val="00166353"/>
    <w:rsid w:val="001761F9"/>
    <w:rsid w:val="001968F9"/>
    <w:rsid w:val="001B5A2C"/>
    <w:rsid w:val="001C5979"/>
    <w:rsid w:val="001D22B4"/>
    <w:rsid w:val="001D4522"/>
    <w:rsid w:val="001E71C6"/>
    <w:rsid w:val="001F015D"/>
    <w:rsid w:val="001F48D7"/>
    <w:rsid w:val="00211653"/>
    <w:rsid w:val="00226464"/>
    <w:rsid w:val="0022798E"/>
    <w:rsid w:val="00230B96"/>
    <w:rsid w:val="0023266D"/>
    <w:rsid w:val="002363ED"/>
    <w:rsid w:val="00261164"/>
    <w:rsid w:val="0029377A"/>
    <w:rsid w:val="002A45A7"/>
    <w:rsid w:val="002A4B77"/>
    <w:rsid w:val="002B28E7"/>
    <w:rsid w:val="002B4E5F"/>
    <w:rsid w:val="0031467F"/>
    <w:rsid w:val="00331549"/>
    <w:rsid w:val="003454A6"/>
    <w:rsid w:val="00347C08"/>
    <w:rsid w:val="003503EE"/>
    <w:rsid w:val="003541F0"/>
    <w:rsid w:val="00361689"/>
    <w:rsid w:val="00387EBA"/>
    <w:rsid w:val="003B662E"/>
    <w:rsid w:val="003D0E33"/>
    <w:rsid w:val="003D40A8"/>
    <w:rsid w:val="003D572D"/>
    <w:rsid w:val="003E3395"/>
    <w:rsid w:val="003E69AC"/>
    <w:rsid w:val="004113FD"/>
    <w:rsid w:val="00431410"/>
    <w:rsid w:val="00471059"/>
    <w:rsid w:val="00476DA7"/>
    <w:rsid w:val="00485FF0"/>
    <w:rsid w:val="004862ED"/>
    <w:rsid w:val="0049178A"/>
    <w:rsid w:val="004B1C23"/>
    <w:rsid w:val="004C0AE2"/>
    <w:rsid w:val="004D556C"/>
    <w:rsid w:val="004E6E9D"/>
    <w:rsid w:val="004E7656"/>
    <w:rsid w:val="004F799D"/>
    <w:rsid w:val="005130D6"/>
    <w:rsid w:val="005153F6"/>
    <w:rsid w:val="00516A0B"/>
    <w:rsid w:val="0052062E"/>
    <w:rsid w:val="00525266"/>
    <w:rsid w:val="0054506D"/>
    <w:rsid w:val="0054588D"/>
    <w:rsid w:val="00547753"/>
    <w:rsid w:val="00565709"/>
    <w:rsid w:val="00567D70"/>
    <w:rsid w:val="00576221"/>
    <w:rsid w:val="0058532C"/>
    <w:rsid w:val="00596695"/>
    <w:rsid w:val="005B4928"/>
    <w:rsid w:val="005C4F78"/>
    <w:rsid w:val="006004D1"/>
    <w:rsid w:val="00613719"/>
    <w:rsid w:val="00627DB8"/>
    <w:rsid w:val="0063232C"/>
    <w:rsid w:val="0064085E"/>
    <w:rsid w:val="00646BA3"/>
    <w:rsid w:val="00662D37"/>
    <w:rsid w:val="006856BD"/>
    <w:rsid w:val="00695677"/>
    <w:rsid w:val="006A5B8A"/>
    <w:rsid w:val="006B5E08"/>
    <w:rsid w:val="006D31BC"/>
    <w:rsid w:val="006E4307"/>
    <w:rsid w:val="006F6563"/>
    <w:rsid w:val="0071100D"/>
    <w:rsid w:val="00733E90"/>
    <w:rsid w:val="007561FC"/>
    <w:rsid w:val="00763383"/>
    <w:rsid w:val="00766D4A"/>
    <w:rsid w:val="00776E16"/>
    <w:rsid w:val="007820A9"/>
    <w:rsid w:val="007846A0"/>
    <w:rsid w:val="00790F9A"/>
    <w:rsid w:val="007952A4"/>
    <w:rsid w:val="007A43F6"/>
    <w:rsid w:val="007C2883"/>
    <w:rsid w:val="007C610B"/>
    <w:rsid w:val="007C7B1C"/>
    <w:rsid w:val="007D59A3"/>
    <w:rsid w:val="0080319F"/>
    <w:rsid w:val="008053B6"/>
    <w:rsid w:val="00815CCF"/>
    <w:rsid w:val="00816825"/>
    <w:rsid w:val="008216E5"/>
    <w:rsid w:val="00826F7F"/>
    <w:rsid w:val="00835A76"/>
    <w:rsid w:val="008410AE"/>
    <w:rsid w:val="0084350B"/>
    <w:rsid w:val="00851BC6"/>
    <w:rsid w:val="00854133"/>
    <w:rsid w:val="00864964"/>
    <w:rsid w:val="008755DF"/>
    <w:rsid w:val="00880943"/>
    <w:rsid w:val="00883A1E"/>
    <w:rsid w:val="00886D89"/>
    <w:rsid w:val="008A0584"/>
    <w:rsid w:val="008B676C"/>
    <w:rsid w:val="008C2A4A"/>
    <w:rsid w:val="008D6A29"/>
    <w:rsid w:val="008F7F3E"/>
    <w:rsid w:val="009028F2"/>
    <w:rsid w:val="009368BF"/>
    <w:rsid w:val="00936C4A"/>
    <w:rsid w:val="00955B70"/>
    <w:rsid w:val="00965FDE"/>
    <w:rsid w:val="00966186"/>
    <w:rsid w:val="00980B8F"/>
    <w:rsid w:val="00994C38"/>
    <w:rsid w:val="009A5812"/>
    <w:rsid w:val="009B057B"/>
    <w:rsid w:val="009B14BD"/>
    <w:rsid w:val="009B3DEA"/>
    <w:rsid w:val="009C6D3F"/>
    <w:rsid w:val="009D1AAA"/>
    <w:rsid w:val="009E537D"/>
    <w:rsid w:val="009F42DF"/>
    <w:rsid w:val="00A03C20"/>
    <w:rsid w:val="00A0639A"/>
    <w:rsid w:val="00A203D5"/>
    <w:rsid w:val="00A260A2"/>
    <w:rsid w:val="00A2750C"/>
    <w:rsid w:val="00A33D84"/>
    <w:rsid w:val="00A52F06"/>
    <w:rsid w:val="00A65D18"/>
    <w:rsid w:val="00A67B3E"/>
    <w:rsid w:val="00A7264E"/>
    <w:rsid w:val="00A90357"/>
    <w:rsid w:val="00AA7ED8"/>
    <w:rsid w:val="00AC170B"/>
    <w:rsid w:val="00AE6DFE"/>
    <w:rsid w:val="00AF7DFF"/>
    <w:rsid w:val="00B115A7"/>
    <w:rsid w:val="00B30DCC"/>
    <w:rsid w:val="00B344E3"/>
    <w:rsid w:val="00B455C8"/>
    <w:rsid w:val="00B55444"/>
    <w:rsid w:val="00B6103D"/>
    <w:rsid w:val="00B66C40"/>
    <w:rsid w:val="00B77039"/>
    <w:rsid w:val="00B8008C"/>
    <w:rsid w:val="00B80D39"/>
    <w:rsid w:val="00B8435E"/>
    <w:rsid w:val="00B9379E"/>
    <w:rsid w:val="00BA5C41"/>
    <w:rsid w:val="00BB2CF7"/>
    <w:rsid w:val="00C534AF"/>
    <w:rsid w:val="00CC5949"/>
    <w:rsid w:val="00CD2843"/>
    <w:rsid w:val="00D01117"/>
    <w:rsid w:val="00D237A8"/>
    <w:rsid w:val="00D34392"/>
    <w:rsid w:val="00D50140"/>
    <w:rsid w:val="00D740DC"/>
    <w:rsid w:val="00D76F3F"/>
    <w:rsid w:val="00DA7058"/>
    <w:rsid w:val="00DB12D0"/>
    <w:rsid w:val="00DB56D4"/>
    <w:rsid w:val="00DC1B4D"/>
    <w:rsid w:val="00DC6B66"/>
    <w:rsid w:val="00DD5BBC"/>
    <w:rsid w:val="00DD685D"/>
    <w:rsid w:val="00DD7B5A"/>
    <w:rsid w:val="00DE02C1"/>
    <w:rsid w:val="00DE197B"/>
    <w:rsid w:val="00DE1CA1"/>
    <w:rsid w:val="00DE3937"/>
    <w:rsid w:val="00DF5382"/>
    <w:rsid w:val="00E007D2"/>
    <w:rsid w:val="00E028F6"/>
    <w:rsid w:val="00E163E9"/>
    <w:rsid w:val="00E33041"/>
    <w:rsid w:val="00E41D5E"/>
    <w:rsid w:val="00E542D5"/>
    <w:rsid w:val="00E57C68"/>
    <w:rsid w:val="00E9064D"/>
    <w:rsid w:val="00E92671"/>
    <w:rsid w:val="00ED7125"/>
    <w:rsid w:val="00F07468"/>
    <w:rsid w:val="00F1708D"/>
    <w:rsid w:val="00F5620B"/>
    <w:rsid w:val="00F66E70"/>
    <w:rsid w:val="00F77B7B"/>
    <w:rsid w:val="00F949B1"/>
    <w:rsid w:val="00FC2B9B"/>
    <w:rsid w:val="00FC6F2B"/>
    <w:rsid w:val="00FD2B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D8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E3"/>
    <w:rPr>
      <w:rFonts w:asciiTheme="minorHAnsi" w:hAnsiTheme="minorHAnsi"/>
      <w:sz w:val="22"/>
    </w:rPr>
  </w:style>
  <w:style w:type="paragraph" w:styleId="Heading1">
    <w:name w:val="heading 1"/>
    <w:next w:val="List"/>
    <w:link w:val="Heading1Char"/>
    <w:uiPriority w:val="9"/>
    <w:qFormat/>
    <w:rsid w:val="00B66C40"/>
    <w:pPr>
      <w:keepNext/>
      <w:keepLines/>
      <w:numPr>
        <w:numId w:val="30"/>
      </w:numPr>
      <w:spacing w:before="360" w:after="360" w:line="240" w:lineRule="auto"/>
      <w:ind w:left="431" w:hanging="431"/>
      <w:outlineLvl w:val="0"/>
    </w:pPr>
    <w:rPr>
      <w:rFonts w:asciiTheme="minorHAnsi" w:eastAsiaTheme="majorEastAsia" w:hAnsiTheme="minorHAnsi" w:cstheme="majorBidi"/>
      <w:b/>
      <w:bCs/>
      <w:smallCaps/>
      <w:color w:val="276B7D"/>
      <w:sz w:val="36"/>
      <w:szCs w:val="32"/>
    </w:rPr>
  </w:style>
  <w:style w:type="paragraph" w:styleId="Heading2">
    <w:name w:val="heading 2"/>
    <w:next w:val="Normal"/>
    <w:link w:val="Heading2Char"/>
    <w:uiPriority w:val="9"/>
    <w:unhideWhenUsed/>
    <w:qFormat/>
    <w:rsid w:val="00B344E3"/>
    <w:pPr>
      <w:keepNext/>
      <w:keepLines/>
      <w:numPr>
        <w:ilvl w:val="1"/>
        <w:numId w:val="30"/>
      </w:numPr>
      <w:spacing w:before="120" w:after="0"/>
      <w:ind w:left="578" w:hanging="578"/>
      <w:outlineLvl w:val="1"/>
    </w:pPr>
    <w:rPr>
      <w:rFonts w:asciiTheme="minorHAnsi" w:eastAsiaTheme="majorEastAsia" w:hAnsiTheme="minorHAnsi" w:cstheme="majorBidi"/>
      <w:b/>
      <w:bCs/>
      <w:smallCaps/>
      <w:color w:val="215868" w:themeColor="accent5" w:themeShade="80"/>
      <w:sz w:val="28"/>
      <w:szCs w:val="26"/>
    </w:rPr>
  </w:style>
  <w:style w:type="paragraph" w:styleId="Heading3">
    <w:name w:val="heading 3"/>
    <w:basedOn w:val="Heading1"/>
    <w:next w:val="Normal"/>
    <w:link w:val="Heading3Char"/>
    <w:autoRedefine/>
    <w:uiPriority w:val="9"/>
    <w:unhideWhenUsed/>
    <w:qFormat/>
    <w:rsid w:val="00AE6DFE"/>
    <w:pPr>
      <w:numPr>
        <w:numId w:val="0"/>
      </w:numPr>
      <w:spacing w:before="0" w:after="0"/>
      <w:outlineLvl w:val="2"/>
    </w:pPr>
    <w:rPr>
      <w:smallCaps w:val="0"/>
      <w:color w:val="297083"/>
      <w:sz w:val="24"/>
      <w:szCs w:val="28"/>
    </w:rPr>
  </w:style>
  <w:style w:type="paragraph" w:styleId="Heading4">
    <w:name w:val="heading 4"/>
    <w:basedOn w:val="Normal"/>
    <w:next w:val="Normal"/>
    <w:link w:val="Heading4Char"/>
    <w:uiPriority w:val="9"/>
    <w:unhideWhenUsed/>
    <w:qFormat/>
    <w:rsid w:val="00B344E3"/>
    <w:pPr>
      <w:keepNext/>
      <w:keepLines/>
      <w:spacing w:after="0"/>
      <w:outlineLvl w:val="3"/>
    </w:pPr>
    <w:rPr>
      <w:rFonts w:eastAsiaTheme="majorEastAsia" w:cstheme="majorBidi"/>
      <w:bCs/>
      <w:color w:val="31849B" w:themeColor="accent5" w:themeShade="BF"/>
      <w:sz w:val="24"/>
      <w:szCs w:val="24"/>
    </w:rPr>
  </w:style>
  <w:style w:type="paragraph" w:styleId="Heading5">
    <w:name w:val="heading 5"/>
    <w:basedOn w:val="Normal"/>
    <w:next w:val="Normal"/>
    <w:link w:val="Heading5Char"/>
    <w:uiPriority w:val="9"/>
    <w:semiHidden/>
    <w:unhideWhenUsed/>
    <w:qFormat/>
    <w:rsid w:val="00854133"/>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4133"/>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413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133"/>
    <w:pPr>
      <w:keepNext/>
      <w:keepLines/>
      <w:numPr>
        <w:ilvl w:val="7"/>
        <w:numId w:val="3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54133"/>
    <w:pPr>
      <w:keepNext/>
      <w:keepLines/>
      <w:numPr>
        <w:ilvl w:val="8"/>
        <w:numId w:val="30"/>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ighRiskTableStyle">
    <w:name w:val="HighRiskTable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FF0000"/>
      </w:tcPr>
    </w:tblStylePr>
  </w:style>
  <w:style w:type="table" w:customStyle="1" w:styleId="MediumTableStyle">
    <w:name w:val="MediumTable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FFCF40"/>
      </w:tcPr>
    </w:tblStylePr>
  </w:style>
  <w:style w:type="table" w:customStyle="1" w:styleId="LowRiskTableStyle">
    <w:name w:val="LowRiskTable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FEFF49"/>
      </w:tcPr>
    </w:tblStylePr>
  </w:style>
  <w:style w:type="table" w:customStyle="1" w:styleId="defaultStyle">
    <w:name w:val="default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EDECEA"/>
      </w:tcPr>
    </w:tblStylePr>
  </w:style>
  <w:style w:type="table" w:styleId="LightList-Accent1">
    <w:name w:val="Light List Accent 1"/>
    <w:basedOn w:val="TableNormal"/>
    <w:uiPriority w:val="61"/>
    <w:rsid w:val="003E33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3E33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3E33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5">
    <w:name w:val="Medium Shading 2 Accent 5"/>
    <w:basedOn w:val="TableNormal"/>
    <w:uiPriority w:val="64"/>
    <w:rsid w:val="003E33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3E33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3E33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3E339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B66C40"/>
    <w:rPr>
      <w:rFonts w:asciiTheme="minorHAnsi" w:eastAsiaTheme="majorEastAsia" w:hAnsiTheme="minorHAnsi" w:cstheme="majorBidi"/>
      <w:b/>
      <w:bCs/>
      <w:smallCaps/>
      <w:color w:val="276B7D"/>
      <w:sz w:val="36"/>
      <w:szCs w:val="32"/>
    </w:rPr>
  </w:style>
  <w:style w:type="paragraph" w:styleId="Title">
    <w:name w:val="Title"/>
    <w:next w:val="Normal"/>
    <w:link w:val="TitleChar"/>
    <w:uiPriority w:val="10"/>
    <w:qFormat/>
    <w:rsid w:val="0080319F"/>
    <w:pPr>
      <w:pBdr>
        <w:bottom w:val="single" w:sz="8" w:space="1" w:color="92CDDC" w:themeColor="accent5" w:themeTint="99"/>
      </w:pBdr>
      <w:spacing w:after="300" w:line="240" w:lineRule="auto"/>
      <w:contextualSpacing/>
      <w:jc w:val="center"/>
    </w:pPr>
    <w:rPr>
      <w:rFonts w:asciiTheme="minorHAnsi" w:eastAsiaTheme="majorEastAsia" w:hAnsiTheme="minorHAnsi" w:cstheme="majorBidi"/>
      <w:color w:val="215868" w:themeColor="accent5" w:themeShade="80"/>
      <w:spacing w:val="5"/>
      <w:kern w:val="28"/>
      <w:sz w:val="52"/>
      <w:szCs w:val="52"/>
    </w:rPr>
  </w:style>
  <w:style w:type="character" w:customStyle="1" w:styleId="TitleChar">
    <w:name w:val="Title Char"/>
    <w:basedOn w:val="DefaultParagraphFont"/>
    <w:link w:val="Title"/>
    <w:uiPriority w:val="10"/>
    <w:rsid w:val="0080319F"/>
    <w:rPr>
      <w:rFonts w:asciiTheme="minorHAnsi" w:eastAsiaTheme="majorEastAsia" w:hAnsiTheme="minorHAnsi" w:cstheme="majorBidi"/>
      <w:color w:val="215868" w:themeColor="accent5" w:themeShade="80"/>
      <w:spacing w:val="5"/>
      <w:kern w:val="28"/>
      <w:sz w:val="52"/>
      <w:szCs w:val="52"/>
    </w:rPr>
  </w:style>
  <w:style w:type="character" w:customStyle="1" w:styleId="Heading2Char">
    <w:name w:val="Heading 2 Char"/>
    <w:basedOn w:val="DefaultParagraphFont"/>
    <w:link w:val="Heading2"/>
    <w:uiPriority w:val="9"/>
    <w:rsid w:val="00B344E3"/>
    <w:rPr>
      <w:rFonts w:asciiTheme="minorHAnsi" w:eastAsiaTheme="majorEastAsia" w:hAnsiTheme="minorHAnsi" w:cstheme="majorBidi"/>
      <w:b/>
      <w:bCs/>
      <w:smallCaps/>
      <w:color w:val="215868" w:themeColor="accent5" w:themeShade="80"/>
      <w:sz w:val="28"/>
      <w:szCs w:val="26"/>
    </w:rPr>
  </w:style>
  <w:style w:type="paragraph" w:styleId="Subtitle">
    <w:name w:val="Subtitle"/>
    <w:next w:val="Normal"/>
    <w:link w:val="SubtitleChar"/>
    <w:uiPriority w:val="11"/>
    <w:qFormat/>
    <w:rsid w:val="0080319F"/>
    <w:pPr>
      <w:numPr>
        <w:ilvl w:val="1"/>
      </w:numPr>
    </w:pPr>
    <w:rPr>
      <w:rFonts w:asciiTheme="minorHAnsi" w:eastAsiaTheme="majorEastAsia" w:hAnsiTheme="minorHAnsi" w:cstheme="majorBidi"/>
      <w:b/>
      <w:iCs/>
      <w:smallCaps/>
      <w:color w:val="215868" w:themeColor="accent5" w:themeShade="80"/>
      <w:spacing w:val="15"/>
      <w:sz w:val="40"/>
      <w:szCs w:val="24"/>
    </w:rPr>
  </w:style>
  <w:style w:type="character" w:customStyle="1" w:styleId="SubtitleChar">
    <w:name w:val="Subtitle Char"/>
    <w:basedOn w:val="DefaultParagraphFont"/>
    <w:link w:val="Subtitle"/>
    <w:uiPriority w:val="11"/>
    <w:rsid w:val="0080319F"/>
    <w:rPr>
      <w:rFonts w:asciiTheme="minorHAnsi" w:eastAsiaTheme="majorEastAsia" w:hAnsiTheme="minorHAnsi" w:cstheme="majorBidi"/>
      <w:b/>
      <w:iCs/>
      <w:smallCaps/>
      <w:color w:val="215868" w:themeColor="accent5" w:themeShade="80"/>
      <w:spacing w:val="15"/>
      <w:sz w:val="40"/>
      <w:szCs w:val="24"/>
    </w:rPr>
  </w:style>
  <w:style w:type="character" w:styleId="SubtleEmphasis">
    <w:name w:val="Subtle Emphasis"/>
    <w:basedOn w:val="DefaultParagraphFont"/>
    <w:uiPriority w:val="19"/>
    <w:qFormat/>
    <w:rsid w:val="003E3395"/>
    <w:rPr>
      <w:i/>
      <w:iCs/>
      <w:color w:val="808080" w:themeColor="text1" w:themeTint="7F"/>
    </w:rPr>
  </w:style>
  <w:style w:type="character" w:customStyle="1" w:styleId="Heading3Char">
    <w:name w:val="Heading 3 Char"/>
    <w:basedOn w:val="DefaultParagraphFont"/>
    <w:link w:val="Heading3"/>
    <w:uiPriority w:val="9"/>
    <w:rsid w:val="00AE6DFE"/>
    <w:rPr>
      <w:rFonts w:asciiTheme="minorHAnsi" w:eastAsiaTheme="majorEastAsia" w:hAnsiTheme="minorHAnsi" w:cstheme="majorBidi"/>
      <w:b/>
      <w:bCs/>
      <w:color w:val="297083"/>
      <w:sz w:val="24"/>
      <w:szCs w:val="28"/>
    </w:rPr>
  </w:style>
  <w:style w:type="table" w:styleId="MediumGrid1-Accent5">
    <w:name w:val="Medium Grid 1 Accent 5"/>
    <w:basedOn w:val="TableNormal"/>
    <w:uiPriority w:val="67"/>
    <w:rsid w:val="00095E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F6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B3D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FC6F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FC6F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C6F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FC6F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6">
    <w:name w:val="Medium List 2 Accent 6"/>
    <w:basedOn w:val="TableNormal"/>
    <w:uiPriority w:val="66"/>
    <w:rsid w:val="00FC6F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90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F2"/>
  </w:style>
  <w:style w:type="paragraph" w:styleId="Footer">
    <w:name w:val="footer"/>
    <w:basedOn w:val="Normal"/>
    <w:link w:val="FooterChar"/>
    <w:uiPriority w:val="99"/>
    <w:unhideWhenUsed/>
    <w:rsid w:val="0090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F2"/>
  </w:style>
  <w:style w:type="paragraph" w:styleId="TOCHeading">
    <w:name w:val="TOC Heading"/>
    <w:basedOn w:val="Heading1"/>
    <w:next w:val="Normal"/>
    <w:uiPriority w:val="39"/>
    <w:semiHidden/>
    <w:unhideWhenUsed/>
    <w:qFormat/>
    <w:rsid w:val="009028F2"/>
    <w:pPr>
      <w:spacing w:line="276" w:lineRule="auto"/>
      <w:outlineLvl w:val="9"/>
    </w:pPr>
    <w:rPr>
      <w:rFonts w:asciiTheme="majorHAnsi" w:hAnsiTheme="majorHAnsi"/>
      <w:smallCaps w:val="0"/>
      <w:color w:val="365F91" w:themeColor="accent1" w:themeShade="BF"/>
      <w:sz w:val="28"/>
      <w:lang w:val="en-US" w:eastAsia="ja-JP"/>
    </w:rPr>
  </w:style>
  <w:style w:type="paragraph" w:styleId="TOC1">
    <w:name w:val="toc 1"/>
    <w:basedOn w:val="Normal"/>
    <w:next w:val="Normal"/>
    <w:autoRedefine/>
    <w:uiPriority w:val="39"/>
    <w:unhideWhenUsed/>
    <w:qFormat/>
    <w:rsid w:val="00F5620B"/>
    <w:pPr>
      <w:tabs>
        <w:tab w:val="left" w:pos="370"/>
        <w:tab w:val="right" w:leader="dot" w:pos="9072"/>
      </w:tabs>
      <w:spacing w:before="120" w:after="0"/>
    </w:pPr>
    <w:rPr>
      <w:b/>
      <w:caps/>
      <w:szCs w:val="22"/>
    </w:rPr>
  </w:style>
  <w:style w:type="paragraph" w:styleId="TOC2">
    <w:name w:val="toc 2"/>
    <w:basedOn w:val="Normal"/>
    <w:next w:val="Normal"/>
    <w:autoRedefine/>
    <w:uiPriority w:val="39"/>
    <w:unhideWhenUsed/>
    <w:qFormat/>
    <w:rsid w:val="00387EBA"/>
    <w:pPr>
      <w:tabs>
        <w:tab w:val="left" w:pos="729"/>
        <w:tab w:val="right" w:leader="dot" w:pos="7938"/>
      </w:tabs>
      <w:spacing w:after="0"/>
      <w:ind w:left="200" w:right="1132"/>
    </w:pPr>
    <w:rPr>
      <w:smallCaps/>
      <w:szCs w:val="22"/>
    </w:rPr>
  </w:style>
  <w:style w:type="paragraph" w:styleId="TOC3">
    <w:name w:val="toc 3"/>
    <w:basedOn w:val="Normal"/>
    <w:next w:val="Normal"/>
    <w:autoRedefine/>
    <w:uiPriority w:val="39"/>
    <w:unhideWhenUsed/>
    <w:qFormat/>
    <w:rsid w:val="009028F2"/>
    <w:pPr>
      <w:spacing w:after="0"/>
      <w:ind w:left="400"/>
    </w:pPr>
    <w:rPr>
      <w:i/>
      <w:szCs w:val="22"/>
    </w:rPr>
  </w:style>
  <w:style w:type="paragraph" w:styleId="TOC4">
    <w:name w:val="toc 4"/>
    <w:basedOn w:val="Normal"/>
    <w:next w:val="Normal"/>
    <w:autoRedefine/>
    <w:uiPriority w:val="39"/>
    <w:unhideWhenUsed/>
    <w:rsid w:val="009028F2"/>
    <w:pPr>
      <w:spacing w:after="0"/>
      <w:ind w:left="600"/>
    </w:pPr>
    <w:rPr>
      <w:sz w:val="18"/>
      <w:szCs w:val="18"/>
    </w:rPr>
  </w:style>
  <w:style w:type="paragraph" w:styleId="TOC5">
    <w:name w:val="toc 5"/>
    <w:basedOn w:val="Normal"/>
    <w:next w:val="Normal"/>
    <w:autoRedefine/>
    <w:uiPriority w:val="39"/>
    <w:unhideWhenUsed/>
    <w:rsid w:val="009028F2"/>
    <w:pPr>
      <w:spacing w:after="0"/>
      <w:ind w:left="800"/>
    </w:pPr>
    <w:rPr>
      <w:sz w:val="18"/>
      <w:szCs w:val="18"/>
    </w:rPr>
  </w:style>
  <w:style w:type="paragraph" w:styleId="TOC6">
    <w:name w:val="toc 6"/>
    <w:basedOn w:val="Normal"/>
    <w:next w:val="Normal"/>
    <w:autoRedefine/>
    <w:uiPriority w:val="39"/>
    <w:unhideWhenUsed/>
    <w:rsid w:val="009028F2"/>
    <w:pPr>
      <w:spacing w:after="0"/>
      <w:ind w:left="1000"/>
    </w:pPr>
    <w:rPr>
      <w:sz w:val="18"/>
      <w:szCs w:val="18"/>
    </w:rPr>
  </w:style>
  <w:style w:type="paragraph" w:styleId="TOC7">
    <w:name w:val="toc 7"/>
    <w:basedOn w:val="Normal"/>
    <w:next w:val="Normal"/>
    <w:autoRedefine/>
    <w:uiPriority w:val="39"/>
    <w:unhideWhenUsed/>
    <w:rsid w:val="009028F2"/>
    <w:pPr>
      <w:spacing w:after="0"/>
      <w:ind w:left="1200"/>
    </w:pPr>
    <w:rPr>
      <w:sz w:val="18"/>
      <w:szCs w:val="18"/>
    </w:rPr>
  </w:style>
  <w:style w:type="paragraph" w:styleId="TOC8">
    <w:name w:val="toc 8"/>
    <w:basedOn w:val="Normal"/>
    <w:next w:val="Normal"/>
    <w:autoRedefine/>
    <w:uiPriority w:val="39"/>
    <w:unhideWhenUsed/>
    <w:rsid w:val="009028F2"/>
    <w:pPr>
      <w:spacing w:after="0"/>
      <w:ind w:left="1400"/>
    </w:pPr>
    <w:rPr>
      <w:sz w:val="18"/>
      <w:szCs w:val="18"/>
    </w:rPr>
  </w:style>
  <w:style w:type="paragraph" w:styleId="TOC9">
    <w:name w:val="toc 9"/>
    <w:basedOn w:val="Normal"/>
    <w:next w:val="Normal"/>
    <w:autoRedefine/>
    <w:uiPriority w:val="39"/>
    <w:unhideWhenUsed/>
    <w:rsid w:val="009028F2"/>
    <w:pPr>
      <w:spacing w:after="0"/>
      <w:ind w:left="1600"/>
    </w:pPr>
    <w:rPr>
      <w:sz w:val="18"/>
      <w:szCs w:val="18"/>
    </w:rPr>
  </w:style>
  <w:style w:type="character" w:styleId="Hyperlink">
    <w:name w:val="Hyperlink"/>
    <w:basedOn w:val="DefaultParagraphFont"/>
    <w:uiPriority w:val="99"/>
    <w:unhideWhenUsed/>
    <w:rsid w:val="009028F2"/>
    <w:rPr>
      <w:color w:val="0000FF" w:themeColor="hyperlink"/>
      <w:u w:val="single"/>
    </w:rPr>
  </w:style>
  <w:style w:type="paragraph" w:styleId="BalloonText">
    <w:name w:val="Balloon Text"/>
    <w:basedOn w:val="Normal"/>
    <w:link w:val="BalloonTextChar"/>
    <w:uiPriority w:val="99"/>
    <w:semiHidden/>
    <w:unhideWhenUsed/>
    <w:rsid w:val="0090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F2"/>
    <w:rPr>
      <w:rFonts w:ascii="Tahoma" w:hAnsi="Tahoma" w:cs="Tahoma"/>
      <w:sz w:val="16"/>
      <w:szCs w:val="16"/>
    </w:rPr>
  </w:style>
  <w:style w:type="paragraph" w:styleId="NoSpacing">
    <w:name w:val="No Spacing"/>
    <w:link w:val="NoSpacingChar"/>
    <w:uiPriority w:val="1"/>
    <w:qFormat/>
    <w:rsid w:val="00DE1CA1"/>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E1CA1"/>
    <w:rPr>
      <w:rFonts w:asciiTheme="minorHAnsi" w:eastAsiaTheme="minorEastAsia" w:hAnsiTheme="minorHAnsi" w:cstheme="minorBidi"/>
      <w:sz w:val="22"/>
      <w:szCs w:val="22"/>
      <w:lang w:val="en-US" w:eastAsia="ja-JP"/>
    </w:rPr>
  </w:style>
  <w:style w:type="table" w:styleId="MediumShading2-Accent4">
    <w:name w:val="Medium Shading 2 Accent 4"/>
    <w:basedOn w:val="TableNormal"/>
    <w:uiPriority w:val="64"/>
    <w:rsid w:val="00DE1C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E1C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1C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DE1C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QTable">
    <w:name w:val="QTable"/>
    <w:uiPriority w:val="99"/>
    <w:qFormat/>
    <w:rsid w:val="00DE1CA1"/>
    <w:pPr>
      <w:spacing w:after="0" w:line="240" w:lineRule="auto"/>
    </w:pPr>
    <w:rPr>
      <w:rFonts w:asciiTheme="minorHAnsi" w:eastAsiaTheme="minorEastAsia" w:hAnsiTheme="minorHAnsi" w:cstheme="minorBidi"/>
      <w:sz w:val="22"/>
      <w:szCs w:val="22"/>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DE1CA1"/>
    <w:pPr>
      <w:spacing w:after="0" w:line="240" w:lineRule="auto"/>
    </w:pPr>
    <w:rPr>
      <w:rFonts w:asciiTheme="minorHAnsi" w:eastAsiaTheme="minorEastAsia" w:hAnsiTheme="minorHAnsi" w:cstheme="minorBidi"/>
      <w:sz w:val="18"/>
      <w:lang w:eastAsia="en-US"/>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DE1CA1"/>
    <w:pPr>
      <w:spacing w:after="0" w:line="240" w:lineRule="auto"/>
    </w:pPr>
    <w:rPr>
      <w:rFonts w:asciiTheme="minorHAnsi" w:eastAsiaTheme="minorEastAsia" w:hAnsiTheme="minorHAnsi" w:cstheme="minorBidi"/>
      <w:color w:val="FFFFFF" w:themeColor="background1"/>
      <w:sz w:val="22"/>
      <w:szCs w:val="22"/>
      <w:lang w:val="en-US" w:eastAsia="en-US"/>
    </w:rPr>
  </w:style>
  <w:style w:type="paragraph" w:styleId="ListParagraph">
    <w:name w:val="List Paragraph"/>
    <w:basedOn w:val="Normal"/>
    <w:uiPriority w:val="34"/>
    <w:qFormat/>
    <w:rsid w:val="002363ED"/>
    <w:pPr>
      <w:ind w:left="720"/>
      <w:contextualSpacing/>
    </w:pPr>
  </w:style>
  <w:style w:type="character" w:customStyle="1" w:styleId="Heading4Char">
    <w:name w:val="Heading 4 Char"/>
    <w:basedOn w:val="DefaultParagraphFont"/>
    <w:link w:val="Heading4"/>
    <w:uiPriority w:val="9"/>
    <w:rsid w:val="00B344E3"/>
    <w:rPr>
      <w:rFonts w:asciiTheme="minorHAnsi" w:eastAsiaTheme="majorEastAsia" w:hAnsiTheme="minorHAnsi" w:cstheme="majorBidi"/>
      <w:bCs/>
      <w:color w:val="31849B" w:themeColor="accent5" w:themeShade="BF"/>
      <w:sz w:val="24"/>
      <w:szCs w:val="24"/>
    </w:rPr>
  </w:style>
  <w:style w:type="character" w:customStyle="1" w:styleId="Heading5Char">
    <w:name w:val="Heading 5 Char"/>
    <w:basedOn w:val="DefaultParagraphFont"/>
    <w:link w:val="Heading5"/>
    <w:uiPriority w:val="9"/>
    <w:semiHidden/>
    <w:rsid w:val="00854133"/>
    <w:rPr>
      <w:rFonts w:asciiTheme="majorHAnsi" w:eastAsiaTheme="majorEastAsia" w:hAnsiTheme="majorHAnsi" w:cstheme="majorBidi"/>
      <w:color w:val="243F60" w:themeColor="accent1" w:themeShade="7F"/>
    </w:rPr>
  </w:style>
  <w:style w:type="numbering" w:customStyle="1" w:styleId="SEMS">
    <w:name w:val="SEMS"/>
    <w:uiPriority w:val="99"/>
    <w:rsid w:val="005C4F78"/>
    <w:pPr>
      <w:numPr>
        <w:numId w:val="17"/>
      </w:numPr>
    </w:pPr>
  </w:style>
  <w:style w:type="numbering" w:customStyle="1" w:styleId="Style1">
    <w:name w:val="Style1"/>
    <w:uiPriority w:val="99"/>
    <w:rsid w:val="005C4F78"/>
    <w:pPr>
      <w:numPr>
        <w:numId w:val="23"/>
      </w:numPr>
    </w:pPr>
  </w:style>
  <w:style w:type="character" w:customStyle="1" w:styleId="Heading6Char">
    <w:name w:val="Heading 6 Char"/>
    <w:basedOn w:val="DefaultParagraphFont"/>
    <w:link w:val="Heading6"/>
    <w:uiPriority w:val="9"/>
    <w:semiHidden/>
    <w:rsid w:val="008541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41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13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54133"/>
    <w:rPr>
      <w:rFonts w:asciiTheme="majorHAnsi" w:eastAsiaTheme="majorEastAsia" w:hAnsiTheme="majorHAnsi" w:cstheme="majorBidi"/>
      <w:i/>
      <w:iCs/>
      <w:color w:val="404040" w:themeColor="text1" w:themeTint="BF"/>
    </w:rPr>
  </w:style>
  <w:style w:type="paragraph" w:styleId="List">
    <w:name w:val="List"/>
    <w:basedOn w:val="Normal"/>
    <w:uiPriority w:val="99"/>
    <w:semiHidden/>
    <w:unhideWhenUsed/>
    <w:rsid w:val="00854133"/>
    <w:pPr>
      <w:ind w:left="283" w:hanging="283"/>
      <w:contextualSpacing/>
    </w:pPr>
  </w:style>
  <w:style w:type="character" w:styleId="FollowedHyperlink">
    <w:name w:val="FollowedHyperlink"/>
    <w:basedOn w:val="DefaultParagraphFont"/>
    <w:uiPriority w:val="99"/>
    <w:semiHidden/>
    <w:unhideWhenUsed/>
    <w:rsid w:val="0054506D"/>
    <w:rPr>
      <w:color w:val="800080" w:themeColor="followedHyperlink"/>
      <w:u w:val="single"/>
    </w:rPr>
  </w:style>
  <w:style w:type="paragraph" w:styleId="Caption">
    <w:name w:val="caption"/>
    <w:basedOn w:val="Normal"/>
    <w:next w:val="Normal"/>
    <w:uiPriority w:val="35"/>
    <w:unhideWhenUsed/>
    <w:qFormat/>
    <w:rsid w:val="0029377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B12D0"/>
    <w:rPr>
      <w:sz w:val="16"/>
      <w:szCs w:val="16"/>
    </w:rPr>
  </w:style>
  <w:style w:type="paragraph" w:styleId="CommentText">
    <w:name w:val="annotation text"/>
    <w:basedOn w:val="Normal"/>
    <w:link w:val="CommentTextChar"/>
    <w:uiPriority w:val="99"/>
    <w:semiHidden/>
    <w:unhideWhenUsed/>
    <w:rsid w:val="00DB12D0"/>
    <w:pPr>
      <w:spacing w:line="240" w:lineRule="auto"/>
    </w:pPr>
  </w:style>
  <w:style w:type="character" w:customStyle="1" w:styleId="CommentTextChar">
    <w:name w:val="Comment Text Char"/>
    <w:basedOn w:val="DefaultParagraphFont"/>
    <w:link w:val="CommentText"/>
    <w:uiPriority w:val="99"/>
    <w:semiHidden/>
    <w:rsid w:val="00DB12D0"/>
  </w:style>
  <w:style w:type="paragraph" w:styleId="CommentSubject">
    <w:name w:val="annotation subject"/>
    <w:basedOn w:val="CommentText"/>
    <w:next w:val="CommentText"/>
    <w:link w:val="CommentSubjectChar"/>
    <w:uiPriority w:val="99"/>
    <w:semiHidden/>
    <w:unhideWhenUsed/>
    <w:rsid w:val="00DB12D0"/>
    <w:rPr>
      <w:b/>
      <w:bCs/>
    </w:rPr>
  </w:style>
  <w:style w:type="character" w:customStyle="1" w:styleId="CommentSubjectChar">
    <w:name w:val="Comment Subject Char"/>
    <w:basedOn w:val="CommentTextChar"/>
    <w:link w:val="CommentSubject"/>
    <w:uiPriority w:val="99"/>
    <w:semiHidden/>
    <w:rsid w:val="00DB12D0"/>
    <w:rPr>
      <w:b/>
      <w:bCs/>
    </w:rPr>
  </w:style>
  <w:style w:type="paragraph" w:styleId="Revision">
    <w:name w:val="Revision"/>
    <w:hidden/>
    <w:uiPriority w:val="99"/>
    <w:semiHidden/>
    <w:rsid w:val="00DB12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E3"/>
    <w:rPr>
      <w:rFonts w:asciiTheme="minorHAnsi" w:hAnsiTheme="minorHAnsi"/>
      <w:sz w:val="22"/>
    </w:rPr>
  </w:style>
  <w:style w:type="paragraph" w:styleId="Heading1">
    <w:name w:val="heading 1"/>
    <w:next w:val="List"/>
    <w:link w:val="Heading1Char"/>
    <w:uiPriority w:val="9"/>
    <w:qFormat/>
    <w:rsid w:val="00B66C40"/>
    <w:pPr>
      <w:keepNext/>
      <w:keepLines/>
      <w:numPr>
        <w:numId w:val="30"/>
      </w:numPr>
      <w:spacing w:before="360" w:after="360" w:line="240" w:lineRule="auto"/>
      <w:ind w:left="431" w:hanging="431"/>
      <w:outlineLvl w:val="0"/>
    </w:pPr>
    <w:rPr>
      <w:rFonts w:asciiTheme="minorHAnsi" w:eastAsiaTheme="majorEastAsia" w:hAnsiTheme="minorHAnsi" w:cstheme="majorBidi"/>
      <w:b/>
      <w:bCs/>
      <w:smallCaps/>
      <w:color w:val="276B7D"/>
      <w:sz w:val="36"/>
      <w:szCs w:val="32"/>
    </w:rPr>
  </w:style>
  <w:style w:type="paragraph" w:styleId="Heading2">
    <w:name w:val="heading 2"/>
    <w:next w:val="Normal"/>
    <w:link w:val="Heading2Char"/>
    <w:uiPriority w:val="9"/>
    <w:unhideWhenUsed/>
    <w:qFormat/>
    <w:rsid w:val="00B344E3"/>
    <w:pPr>
      <w:keepNext/>
      <w:keepLines/>
      <w:numPr>
        <w:ilvl w:val="1"/>
        <w:numId w:val="30"/>
      </w:numPr>
      <w:spacing w:before="120" w:after="0"/>
      <w:ind w:left="578" w:hanging="578"/>
      <w:outlineLvl w:val="1"/>
    </w:pPr>
    <w:rPr>
      <w:rFonts w:asciiTheme="minorHAnsi" w:eastAsiaTheme="majorEastAsia" w:hAnsiTheme="minorHAnsi" w:cstheme="majorBidi"/>
      <w:b/>
      <w:bCs/>
      <w:smallCaps/>
      <w:color w:val="215868" w:themeColor="accent5" w:themeShade="80"/>
      <w:sz w:val="28"/>
      <w:szCs w:val="26"/>
    </w:rPr>
  </w:style>
  <w:style w:type="paragraph" w:styleId="Heading3">
    <w:name w:val="heading 3"/>
    <w:basedOn w:val="Heading1"/>
    <w:next w:val="Normal"/>
    <w:link w:val="Heading3Char"/>
    <w:autoRedefine/>
    <w:uiPriority w:val="9"/>
    <w:unhideWhenUsed/>
    <w:qFormat/>
    <w:rsid w:val="00AE6DFE"/>
    <w:pPr>
      <w:numPr>
        <w:numId w:val="0"/>
      </w:numPr>
      <w:spacing w:before="0" w:after="0"/>
      <w:outlineLvl w:val="2"/>
    </w:pPr>
    <w:rPr>
      <w:smallCaps w:val="0"/>
      <w:color w:val="297083"/>
      <w:sz w:val="24"/>
      <w:szCs w:val="28"/>
    </w:rPr>
  </w:style>
  <w:style w:type="paragraph" w:styleId="Heading4">
    <w:name w:val="heading 4"/>
    <w:basedOn w:val="Normal"/>
    <w:next w:val="Normal"/>
    <w:link w:val="Heading4Char"/>
    <w:uiPriority w:val="9"/>
    <w:unhideWhenUsed/>
    <w:qFormat/>
    <w:rsid w:val="00B344E3"/>
    <w:pPr>
      <w:keepNext/>
      <w:keepLines/>
      <w:spacing w:after="0"/>
      <w:outlineLvl w:val="3"/>
    </w:pPr>
    <w:rPr>
      <w:rFonts w:eastAsiaTheme="majorEastAsia" w:cstheme="majorBidi"/>
      <w:bCs/>
      <w:color w:val="31849B" w:themeColor="accent5" w:themeShade="BF"/>
      <w:sz w:val="24"/>
      <w:szCs w:val="24"/>
    </w:rPr>
  </w:style>
  <w:style w:type="paragraph" w:styleId="Heading5">
    <w:name w:val="heading 5"/>
    <w:basedOn w:val="Normal"/>
    <w:next w:val="Normal"/>
    <w:link w:val="Heading5Char"/>
    <w:uiPriority w:val="9"/>
    <w:semiHidden/>
    <w:unhideWhenUsed/>
    <w:qFormat/>
    <w:rsid w:val="00854133"/>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4133"/>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413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133"/>
    <w:pPr>
      <w:keepNext/>
      <w:keepLines/>
      <w:numPr>
        <w:ilvl w:val="7"/>
        <w:numId w:val="3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54133"/>
    <w:pPr>
      <w:keepNext/>
      <w:keepLines/>
      <w:numPr>
        <w:ilvl w:val="8"/>
        <w:numId w:val="30"/>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ighRiskTableStyle">
    <w:name w:val="HighRiskTable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FF0000"/>
      </w:tcPr>
    </w:tblStylePr>
  </w:style>
  <w:style w:type="table" w:customStyle="1" w:styleId="MediumTableStyle">
    <w:name w:val="MediumTable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FFCF40"/>
      </w:tcPr>
    </w:tblStylePr>
  </w:style>
  <w:style w:type="table" w:customStyle="1" w:styleId="LowRiskTableStyle">
    <w:name w:val="LowRiskTable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FEFF49"/>
      </w:tcPr>
    </w:tblStylePr>
  </w:style>
  <w:style w:type="table" w:customStyle="1" w:styleId="defaultStyle">
    <w:name w:val="defaultSty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EDECEA"/>
      </w:tcPr>
    </w:tblStylePr>
  </w:style>
  <w:style w:type="table" w:styleId="LightList-Accent1">
    <w:name w:val="Light List Accent 1"/>
    <w:basedOn w:val="TableNormal"/>
    <w:uiPriority w:val="61"/>
    <w:rsid w:val="003E33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3E33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3E33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5">
    <w:name w:val="Medium Shading 2 Accent 5"/>
    <w:basedOn w:val="TableNormal"/>
    <w:uiPriority w:val="64"/>
    <w:rsid w:val="003E33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3E33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3E33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3E339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B66C40"/>
    <w:rPr>
      <w:rFonts w:asciiTheme="minorHAnsi" w:eastAsiaTheme="majorEastAsia" w:hAnsiTheme="minorHAnsi" w:cstheme="majorBidi"/>
      <w:b/>
      <w:bCs/>
      <w:smallCaps/>
      <w:color w:val="276B7D"/>
      <w:sz w:val="36"/>
      <w:szCs w:val="32"/>
    </w:rPr>
  </w:style>
  <w:style w:type="paragraph" w:styleId="Title">
    <w:name w:val="Title"/>
    <w:next w:val="Normal"/>
    <w:link w:val="TitleChar"/>
    <w:uiPriority w:val="10"/>
    <w:qFormat/>
    <w:rsid w:val="0080319F"/>
    <w:pPr>
      <w:pBdr>
        <w:bottom w:val="single" w:sz="8" w:space="1" w:color="92CDDC" w:themeColor="accent5" w:themeTint="99"/>
      </w:pBdr>
      <w:spacing w:after="300" w:line="240" w:lineRule="auto"/>
      <w:contextualSpacing/>
      <w:jc w:val="center"/>
    </w:pPr>
    <w:rPr>
      <w:rFonts w:asciiTheme="minorHAnsi" w:eastAsiaTheme="majorEastAsia" w:hAnsiTheme="minorHAnsi" w:cstheme="majorBidi"/>
      <w:color w:val="215868" w:themeColor="accent5" w:themeShade="80"/>
      <w:spacing w:val="5"/>
      <w:kern w:val="28"/>
      <w:sz w:val="52"/>
      <w:szCs w:val="52"/>
    </w:rPr>
  </w:style>
  <w:style w:type="character" w:customStyle="1" w:styleId="TitleChar">
    <w:name w:val="Title Char"/>
    <w:basedOn w:val="DefaultParagraphFont"/>
    <w:link w:val="Title"/>
    <w:uiPriority w:val="10"/>
    <w:rsid w:val="0080319F"/>
    <w:rPr>
      <w:rFonts w:asciiTheme="minorHAnsi" w:eastAsiaTheme="majorEastAsia" w:hAnsiTheme="minorHAnsi" w:cstheme="majorBidi"/>
      <w:color w:val="215868" w:themeColor="accent5" w:themeShade="80"/>
      <w:spacing w:val="5"/>
      <w:kern w:val="28"/>
      <w:sz w:val="52"/>
      <w:szCs w:val="52"/>
    </w:rPr>
  </w:style>
  <w:style w:type="character" w:customStyle="1" w:styleId="Heading2Char">
    <w:name w:val="Heading 2 Char"/>
    <w:basedOn w:val="DefaultParagraphFont"/>
    <w:link w:val="Heading2"/>
    <w:uiPriority w:val="9"/>
    <w:rsid w:val="00B344E3"/>
    <w:rPr>
      <w:rFonts w:asciiTheme="minorHAnsi" w:eastAsiaTheme="majorEastAsia" w:hAnsiTheme="minorHAnsi" w:cstheme="majorBidi"/>
      <w:b/>
      <w:bCs/>
      <w:smallCaps/>
      <w:color w:val="215868" w:themeColor="accent5" w:themeShade="80"/>
      <w:sz w:val="28"/>
      <w:szCs w:val="26"/>
    </w:rPr>
  </w:style>
  <w:style w:type="paragraph" w:styleId="Subtitle">
    <w:name w:val="Subtitle"/>
    <w:next w:val="Normal"/>
    <w:link w:val="SubtitleChar"/>
    <w:uiPriority w:val="11"/>
    <w:qFormat/>
    <w:rsid w:val="0080319F"/>
    <w:pPr>
      <w:numPr>
        <w:ilvl w:val="1"/>
      </w:numPr>
    </w:pPr>
    <w:rPr>
      <w:rFonts w:asciiTheme="minorHAnsi" w:eastAsiaTheme="majorEastAsia" w:hAnsiTheme="minorHAnsi" w:cstheme="majorBidi"/>
      <w:b/>
      <w:iCs/>
      <w:smallCaps/>
      <w:color w:val="215868" w:themeColor="accent5" w:themeShade="80"/>
      <w:spacing w:val="15"/>
      <w:sz w:val="40"/>
      <w:szCs w:val="24"/>
    </w:rPr>
  </w:style>
  <w:style w:type="character" w:customStyle="1" w:styleId="SubtitleChar">
    <w:name w:val="Subtitle Char"/>
    <w:basedOn w:val="DefaultParagraphFont"/>
    <w:link w:val="Subtitle"/>
    <w:uiPriority w:val="11"/>
    <w:rsid w:val="0080319F"/>
    <w:rPr>
      <w:rFonts w:asciiTheme="minorHAnsi" w:eastAsiaTheme="majorEastAsia" w:hAnsiTheme="minorHAnsi" w:cstheme="majorBidi"/>
      <w:b/>
      <w:iCs/>
      <w:smallCaps/>
      <w:color w:val="215868" w:themeColor="accent5" w:themeShade="80"/>
      <w:spacing w:val="15"/>
      <w:sz w:val="40"/>
      <w:szCs w:val="24"/>
    </w:rPr>
  </w:style>
  <w:style w:type="character" w:styleId="SubtleEmphasis">
    <w:name w:val="Subtle Emphasis"/>
    <w:basedOn w:val="DefaultParagraphFont"/>
    <w:uiPriority w:val="19"/>
    <w:qFormat/>
    <w:rsid w:val="003E3395"/>
    <w:rPr>
      <w:i/>
      <w:iCs/>
      <w:color w:val="808080" w:themeColor="text1" w:themeTint="7F"/>
    </w:rPr>
  </w:style>
  <w:style w:type="character" w:customStyle="1" w:styleId="Heading3Char">
    <w:name w:val="Heading 3 Char"/>
    <w:basedOn w:val="DefaultParagraphFont"/>
    <w:link w:val="Heading3"/>
    <w:uiPriority w:val="9"/>
    <w:rsid w:val="00AE6DFE"/>
    <w:rPr>
      <w:rFonts w:asciiTheme="minorHAnsi" w:eastAsiaTheme="majorEastAsia" w:hAnsiTheme="minorHAnsi" w:cstheme="majorBidi"/>
      <w:b/>
      <w:bCs/>
      <w:color w:val="297083"/>
      <w:sz w:val="24"/>
      <w:szCs w:val="28"/>
    </w:rPr>
  </w:style>
  <w:style w:type="table" w:styleId="MediumGrid1-Accent5">
    <w:name w:val="Medium Grid 1 Accent 5"/>
    <w:basedOn w:val="TableNormal"/>
    <w:uiPriority w:val="67"/>
    <w:rsid w:val="00095E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F6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B3D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FC6F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FC6F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C6F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FC6F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6">
    <w:name w:val="Medium List 2 Accent 6"/>
    <w:basedOn w:val="TableNormal"/>
    <w:uiPriority w:val="66"/>
    <w:rsid w:val="00FC6F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90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F2"/>
  </w:style>
  <w:style w:type="paragraph" w:styleId="Footer">
    <w:name w:val="footer"/>
    <w:basedOn w:val="Normal"/>
    <w:link w:val="FooterChar"/>
    <w:uiPriority w:val="99"/>
    <w:unhideWhenUsed/>
    <w:rsid w:val="0090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F2"/>
  </w:style>
  <w:style w:type="paragraph" w:styleId="TOCHeading">
    <w:name w:val="TOC Heading"/>
    <w:basedOn w:val="Heading1"/>
    <w:next w:val="Normal"/>
    <w:uiPriority w:val="39"/>
    <w:semiHidden/>
    <w:unhideWhenUsed/>
    <w:qFormat/>
    <w:rsid w:val="009028F2"/>
    <w:pPr>
      <w:spacing w:line="276" w:lineRule="auto"/>
      <w:outlineLvl w:val="9"/>
    </w:pPr>
    <w:rPr>
      <w:rFonts w:asciiTheme="majorHAnsi" w:hAnsiTheme="majorHAnsi"/>
      <w:smallCaps w:val="0"/>
      <w:color w:val="365F91" w:themeColor="accent1" w:themeShade="BF"/>
      <w:sz w:val="28"/>
      <w:lang w:val="en-US" w:eastAsia="ja-JP"/>
    </w:rPr>
  </w:style>
  <w:style w:type="paragraph" w:styleId="TOC1">
    <w:name w:val="toc 1"/>
    <w:basedOn w:val="Normal"/>
    <w:next w:val="Normal"/>
    <w:autoRedefine/>
    <w:uiPriority w:val="39"/>
    <w:unhideWhenUsed/>
    <w:qFormat/>
    <w:rsid w:val="00F5620B"/>
    <w:pPr>
      <w:tabs>
        <w:tab w:val="left" w:pos="370"/>
        <w:tab w:val="right" w:leader="dot" w:pos="9072"/>
      </w:tabs>
      <w:spacing w:before="120" w:after="0"/>
    </w:pPr>
    <w:rPr>
      <w:b/>
      <w:caps/>
      <w:szCs w:val="22"/>
    </w:rPr>
  </w:style>
  <w:style w:type="paragraph" w:styleId="TOC2">
    <w:name w:val="toc 2"/>
    <w:basedOn w:val="Normal"/>
    <w:next w:val="Normal"/>
    <w:autoRedefine/>
    <w:uiPriority w:val="39"/>
    <w:unhideWhenUsed/>
    <w:qFormat/>
    <w:rsid w:val="00387EBA"/>
    <w:pPr>
      <w:tabs>
        <w:tab w:val="left" w:pos="729"/>
        <w:tab w:val="right" w:leader="dot" w:pos="7938"/>
      </w:tabs>
      <w:spacing w:after="0"/>
      <w:ind w:left="200" w:right="1132"/>
    </w:pPr>
    <w:rPr>
      <w:smallCaps/>
      <w:szCs w:val="22"/>
    </w:rPr>
  </w:style>
  <w:style w:type="paragraph" w:styleId="TOC3">
    <w:name w:val="toc 3"/>
    <w:basedOn w:val="Normal"/>
    <w:next w:val="Normal"/>
    <w:autoRedefine/>
    <w:uiPriority w:val="39"/>
    <w:unhideWhenUsed/>
    <w:qFormat/>
    <w:rsid w:val="009028F2"/>
    <w:pPr>
      <w:spacing w:after="0"/>
      <w:ind w:left="400"/>
    </w:pPr>
    <w:rPr>
      <w:i/>
      <w:szCs w:val="22"/>
    </w:rPr>
  </w:style>
  <w:style w:type="paragraph" w:styleId="TOC4">
    <w:name w:val="toc 4"/>
    <w:basedOn w:val="Normal"/>
    <w:next w:val="Normal"/>
    <w:autoRedefine/>
    <w:uiPriority w:val="39"/>
    <w:unhideWhenUsed/>
    <w:rsid w:val="009028F2"/>
    <w:pPr>
      <w:spacing w:after="0"/>
      <w:ind w:left="600"/>
    </w:pPr>
    <w:rPr>
      <w:sz w:val="18"/>
      <w:szCs w:val="18"/>
    </w:rPr>
  </w:style>
  <w:style w:type="paragraph" w:styleId="TOC5">
    <w:name w:val="toc 5"/>
    <w:basedOn w:val="Normal"/>
    <w:next w:val="Normal"/>
    <w:autoRedefine/>
    <w:uiPriority w:val="39"/>
    <w:unhideWhenUsed/>
    <w:rsid w:val="009028F2"/>
    <w:pPr>
      <w:spacing w:after="0"/>
      <w:ind w:left="800"/>
    </w:pPr>
    <w:rPr>
      <w:sz w:val="18"/>
      <w:szCs w:val="18"/>
    </w:rPr>
  </w:style>
  <w:style w:type="paragraph" w:styleId="TOC6">
    <w:name w:val="toc 6"/>
    <w:basedOn w:val="Normal"/>
    <w:next w:val="Normal"/>
    <w:autoRedefine/>
    <w:uiPriority w:val="39"/>
    <w:unhideWhenUsed/>
    <w:rsid w:val="009028F2"/>
    <w:pPr>
      <w:spacing w:after="0"/>
      <w:ind w:left="1000"/>
    </w:pPr>
    <w:rPr>
      <w:sz w:val="18"/>
      <w:szCs w:val="18"/>
    </w:rPr>
  </w:style>
  <w:style w:type="paragraph" w:styleId="TOC7">
    <w:name w:val="toc 7"/>
    <w:basedOn w:val="Normal"/>
    <w:next w:val="Normal"/>
    <w:autoRedefine/>
    <w:uiPriority w:val="39"/>
    <w:unhideWhenUsed/>
    <w:rsid w:val="009028F2"/>
    <w:pPr>
      <w:spacing w:after="0"/>
      <w:ind w:left="1200"/>
    </w:pPr>
    <w:rPr>
      <w:sz w:val="18"/>
      <w:szCs w:val="18"/>
    </w:rPr>
  </w:style>
  <w:style w:type="paragraph" w:styleId="TOC8">
    <w:name w:val="toc 8"/>
    <w:basedOn w:val="Normal"/>
    <w:next w:val="Normal"/>
    <w:autoRedefine/>
    <w:uiPriority w:val="39"/>
    <w:unhideWhenUsed/>
    <w:rsid w:val="009028F2"/>
    <w:pPr>
      <w:spacing w:after="0"/>
      <w:ind w:left="1400"/>
    </w:pPr>
    <w:rPr>
      <w:sz w:val="18"/>
      <w:szCs w:val="18"/>
    </w:rPr>
  </w:style>
  <w:style w:type="paragraph" w:styleId="TOC9">
    <w:name w:val="toc 9"/>
    <w:basedOn w:val="Normal"/>
    <w:next w:val="Normal"/>
    <w:autoRedefine/>
    <w:uiPriority w:val="39"/>
    <w:unhideWhenUsed/>
    <w:rsid w:val="009028F2"/>
    <w:pPr>
      <w:spacing w:after="0"/>
      <w:ind w:left="1600"/>
    </w:pPr>
    <w:rPr>
      <w:sz w:val="18"/>
      <w:szCs w:val="18"/>
    </w:rPr>
  </w:style>
  <w:style w:type="character" w:styleId="Hyperlink">
    <w:name w:val="Hyperlink"/>
    <w:basedOn w:val="DefaultParagraphFont"/>
    <w:uiPriority w:val="99"/>
    <w:unhideWhenUsed/>
    <w:rsid w:val="009028F2"/>
    <w:rPr>
      <w:color w:val="0000FF" w:themeColor="hyperlink"/>
      <w:u w:val="single"/>
    </w:rPr>
  </w:style>
  <w:style w:type="paragraph" w:styleId="BalloonText">
    <w:name w:val="Balloon Text"/>
    <w:basedOn w:val="Normal"/>
    <w:link w:val="BalloonTextChar"/>
    <w:uiPriority w:val="99"/>
    <w:semiHidden/>
    <w:unhideWhenUsed/>
    <w:rsid w:val="0090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F2"/>
    <w:rPr>
      <w:rFonts w:ascii="Tahoma" w:hAnsi="Tahoma" w:cs="Tahoma"/>
      <w:sz w:val="16"/>
      <w:szCs w:val="16"/>
    </w:rPr>
  </w:style>
  <w:style w:type="paragraph" w:styleId="NoSpacing">
    <w:name w:val="No Spacing"/>
    <w:link w:val="NoSpacingChar"/>
    <w:uiPriority w:val="1"/>
    <w:qFormat/>
    <w:rsid w:val="00DE1CA1"/>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E1CA1"/>
    <w:rPr>
      <w:rFonts w:asciiTheme="minorHAnsi" w:eastAsiaTheme="minorEastAsia" w:hAnsiTheme="minorHAnsi" w:cstheme="minorBidi"/>
      <w:sz w:val="22"/>
      <w:szCs w:val="22"/>
      <w:lang w:val="en-US" w:eastAsia="ja-JP"/>
    </w:rPr>
  </w:style>
  <w:style w:type="table" w:styleId="MediumShading2-Accent4">
    <w:name w:val="Medium Shading 2 Accent 4"/>
    <w:basedOn w:val="TableNormal"/>
    <w:uiPriority w:val="64"/>
    <w:rsid w:val="00DE1C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E1C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1C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DE1C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QTable">
    <w:name w:val="QTable"/>
    <w:uiPriority w:val="99"/>
    <w:qFormat/>
    <w:rsid w:val="00DE1CA1"/>
    <w:pPr>
      <w:spacing w:after="0" w:line="240" w:lineRule="auto"/>
    </w:pPr>
    <w:rPr>
      <w:rFonts w:asciiTheme="minorHAnsi" w:eastAsiaTheme="minorEastAsia" w:hAnsiTheme="minorHAnsi" w:cstheme="minorBidi"/>
      <w:sz w:val="22"/>
      <w:szCs w:val="22"/>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DE1CA1"/>
    <w:pPr>
      <w:spacing w:after="0" w:line="240" w:lineRule="auto"/>
    </w:pPr>
    <w:rPr>
      <w:rFonts w:asciiTheme="minorHAnsi" w:eastAsiaTheme="minorEastAsia" w:hAnsiTheme="minorHAnsi" w:cstheme="minorBidi"/>
      <w:sz w:val="18"/>
      <w:lang w:eastAsia="en-US"/>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DE1CA1"/>
    <w:pPr>
      <w:spacing w:after="0" w:line="240" w:lineRule="auto"/>
    </w:pPr>
    <w:rPr>
      <w:rFonts w:asciiTheme="minorHAnsi" w:eastAsiaTheme="minorEastAsia" w:hAnsiTheme="minorHAnsi" w:cstheme="minorBidi"/>
      <w:color w:val="FFFFFF" w:themeColor="background1"/>
      <w:sz w:val="22"/>
      <w:szCs w:val="22"/>
      <w:lang w:val="en-US" w:eastAsia="en-US"/>
    </w:rPr>
  </w:style>
  <w:style w:type="paragraph" w:styleId="ListParagraph">
    <w:name w:val="List Paragraph"/>
    <w:basedOn w:val="Normal"/>
    <w:uiPriority w:val="34"/>
    <w:qFormat/>
    <w:rsid w:val="002363ED"/>
    <w:pPr>
      <w:ind w:left="720"/>
      <w:contextualSpacing/>
    </w:pPr>
  </w:style>
  <w:style w:type="character" w:customStyle="1" w:styleId="Heading4Char">
    <w:name w:val="Heading 4 Char"/>
    <w:basedOn w:val="DefaultParagraphFont"/>
    <w:link w:val="Heading4"/>
    <w:uiPriority w:val="9"/>
    <w:rsid w:val="00B344E3"/>
    <w:rPr>
      <w:rFonts w:asciiTheme="minorHAnsi" w:eastAsiaTheme="majorEastAsia" w:hAnsiTheme="minorHAnsi" w:cstheme="majorBidi"/>
      <w:bCs/>
      <w:color w:val="31849B" w:themeColor="accent5" w:themeShade="BF"/>
      <w:sz w:val="24"/>
      <w:szCs w:val="24"/>
    </w:rPr>
  </w:style>
  <w:style w:type="character" w:customStyle="1" w:styleId="Heading5Char">
    <w:name w:val="Heading 5 Char"/>
    <w:basedOn w:val="DefaultParagraphFont"/>
    <w:link w:val="Heading5"/>
    <w:uiPriority w:val="9"/>
    <w:semiHidden/>
    <w:rsid w:val="00854133"/>
    <w:rPr>
      <w:rFonts w:asciiTheme="majorHAnsi" w:eastAsiaTheme="majorEastAsia" w:hAnsiTheme="majorHAnsi" w:cstheme="majorBidi"/>
      <w:color w:val="243F60" w:themeColor="accent1" w:themeShade="7F"/>
    </w:rPr>
  </w:style>
  <w:style w:type="numbering" w:customStyle="1" w:styleId="SEMS">
    <w:name w:val="SEMS"/>
    <w:uiPriority w:val="99"/>
    <w:rsid w:val="005C4F78"/>
    <w:pPr>
      <w:numPr>
        <w:numId w:val="17"/>
      </w:numPr>
    </w:pPr>
  </w:style>
  <w:style w:type="numbering" w:customStyle="1" w:styleId="Style1">
    <w:name w:val="Style1"/>
    <w:uiPriority w:val="99"/>
    <w:rsid w:val="005C4F78"/>
    <w:pPr>
      <w:numPr>
        <w:numId w:val="23"/>
      </w:numPr>
    </w:pPr>
  </w:style>
  <w:style w:type="character" w:customStyle="1" w:styleId="Heading6Char">
    <w:name w:val="Heading 6 Char"/>
    <w:basedOn w:val="DefaultParagraphFont"/>
    <w:link w:val="Heading6"/>
    <w:uiPriority w:val="9"/>
    <w:semiHidden/>
    <w:rsid w:val="008541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41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13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54133"/>
    <w:rPr>
      <w:rFonts w:asciiTheme="majorHAnsi" w:eastAsiaTheme="majorEastAsia" w:hAnsiTheme="majorHAnsi" w:cstheme="majorBidi"/>
      <w:i/>
      <w:iCs/>
      <w:color w:val="404040" w:themeColor="text1" w:themeTint="BF"/>
    </w:rPr>
  </w:style>
  <w:style w:type="paragraph" w:styleId="List">
    <w:name w:val="List"/>
    <w:basedOn w:val="Normal"/>
    <w:uiPriority w:val="99"/>
    <w:semiHidden/>
    <w:unhideWhenUsed/>
    <w:rsid w:val="00854133"/>
    <w:pPr>
      <w:ind w:left="283" w:hanging="283"/>
      <w:contextualSpacing/>
    </w:pPr>
  </w:style>
  <w:style w:type="character" w:styleId="FollowedHyperlink">
    <w:name w:val="FollowedHyperlink"/>
    <w:basedOn w:val="DefaultParagraphFont"/>
    <w:uiPriority w:val="99"/>
    <w:semiHidden/>
    <w:unhideWhenUsed/>
    <w:rsid w:val="0054506D"/>
    <w:rPr>
      <w:color w:val="800080" w:themeColor="followedHyperlink"/>
      <w:u w:val="single"/>
    </w:rPr>
  </w:style>
  <w:style w:type="paragraph" w:styleId="Caption">
    <w:name w:val="caption"/>
    <w:basedOn w:val="Normal"/>
    <w:next w:val="Normal"/>
    <w:uiPriority w:val="35"/>
    <w:unhideWhenUsed/>
    <w:qFormat/>
    <w:rsid w:val="0029377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B12D0"/>
    <w:rPr>
      <w:sz w:val="16"/>
      <w:szCs w:val="16"/>
    </w:rPr>
  </w:style>
  <w:style w:type="paragraph" w:styleId="CommentText">
    <w:name w:val="annotation text"/>
    <w:basedOn w:val="Normal"/>
    <w:link w:val="CommentTextChar"/>
    <w:uiPriority w:val="99"/>
    <w:semiHidden/>
    <w:unhideWhenUsed/>
    <w:rsid w:val="00DB12D0"/>
    <w:pPr>
      <w:spacing w:line="240" w:lineRule="auto"/>
    </w:pPr>
  </w:style>
  <w:style w:type="character" w:customStyle="1" w:styleId="CommentTextChar">
    <w:name w:val="Comment Text Char"/>
    <w:basedOn w:val="DefaultParagraphFont"/>
    <w:link w:val="CommentText"/>
    <w:uiPriority w:val="99"/>
    <w:semiHidden/>
    <w:rsid w:val="00DB12D0"/>
  </w:style>
  <w:style w:type="paragraph" w:styleId="CommentSubject">
    <w:name w:val="annotation subject"/>
    <w:basedOn w:val="CommentText"/>
    <w:next w:val="CommentText"/>
    <w:link w:val="CommentSubjectChar"/>
    <w:uiPriority w:val="99"/>
    <w:semiHidden/>
    <w:unhideWhenUsed/>
    <w:rsid w:val="00DB12D0"/>
    <w:rPr>
      <w:b/>
      <w:bCs/>
    </w:rPr>
  </w:style>
  <w:style w:type="character" w:customStyle="1" w:styleId="CommentSubjectChar">
    <w:name w:val="Comment Subject Char"/>
    <w:basedOn w:val="CommentTextChar"/>
    <w:link w:val="CommentSubject"/>
    <w:uiPriority w:val="99"/>
    <w:semiHidden/>
    <w:rsid w:val="00DB12D0"/>
    <w:rPr>
      <w:b/>
      <w:bCs/>
    </w:rPr>
  </w:style>
  <w:style w:type="paragraph" w:styleId="Revision">
    <w:name w:val="Revision"/>
    <w:hidden/>
    <w:uiPriority w:val="99"/>
    <w:semiHidden/>
    <w:rsid w:val="00DB1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048">
      <w:bodyDiv w:val="1"/>
      <w:marLeft w:val="0"/>
      <w:marRight w:val="0"/>
      <w:marTop w:val="0"/>
      <w:marBottom w:val="0"/>
      <w:divBdr>
        <w:top w:val="none" w:sz="0" w:space="0" w:color="auto"/>
        <w:left w:val="none" w:sz="0" w:space="0" w:color="auto"/>
        <w:bottom w:val="none" w:sz="0" w:space="0" w:color="auto"/>
        <w:right w:val="none" w:sz="0" w:space="0" w:color="auto"/>
      </w:divBdr>
    </w:div>
    <w:div w:id="125464933">
      <w:bodyDiv w:val="1"/>
      <w:marLeft w:val="0"/>
      <w:marRight w:val="0"/>
      <w:marTop w:val="0"/>
      <w:marBottom w:val="0"/>
      <w:divBdr>
        <w:top w:val="none" w:sz="0" w:space="0" w:color="auto"/>
        <w:left w:val="none" w:sz="0" w:space="0" w:color="auto"/>
        <w:bottom w:val="none" w:sz="0" w:space="0" w:color="auto"/>
        <w:right w:val="none" w:sz="0" w:space="0" w:color="auto"/>
      </w:divBdr>
    </w:div>
    <w:div w:id="448400338">
      <w:bodyDiv w:val="1"/>
      <w:marLeft w:val="0"/>
      <w:marRight w:val="0"/>
      <w:marTop w:val="0"/>
      <w:marBottom w:val="0"/>
      <w:divBdr>
        <w:top w:val="none" w:sz="0" w:space="0" w:color="auto"/>
        <w:left w:val="none" w:sz="0" w:space="0" w:color="auto"/>
        <w:bottom w:val="none" w:sz="0" w:space="0" w:color="auto"/>
        <w:right w:val="none" w:sz="0" w:space="0" w:color="auto"/>
      </w:divBdr>
    </w:div>
    <w:div w:id="504904755">
      <w:bodyDiv w:val="1"/>
      <w:marLeft w:val="0"/>
      <w:marRight w:val="0"/>
      <w:marTop w:val="0"/>
      <w:marBottom w:val="0"/>
      <w:divBdr>
        <w:top w:val="none" w:sz="0" w:space="0" w:color="auto"/>
        <w:left w:val="none" w:sz="0" w:space="0" w:color="auto"/>
        <w:bottom w:val="none" w:sz="0" w:space="0" w:color="auto"/>
        <w:right w:val="none" w:sz="0" w:space="0" w:color="auto"/>
      </w:divBdr>
    </w:div>
    <w:div w:id="1175388351">
      <w:bodyDiv w:val="1"/>
      <w:marLeft w:val="0"/>
      <w:marRight w:val="0"/>
      <w:marTop w:val="0"/>
      <w:marBottom w:val="0"/>
      <w:divBdr>
        <w:top w:val="none" w:sz="0" w:space="0" w:color="auto"/>
        <w:left w:val="none" w:sz="0" w:space="0" w:color="auto"/>
        <w:bottom w:val="none" w:sz="0" w:space="0" w:color="auto"/>
        <w:right w:val="none" w:sz="0" w:space="0" w:color="auto"/>
      </w:divBdr>
    </w:div>
    <w:div w:id="1904871928">
      <w:bodyDiv w:val="1"/>
      <w:marLeft w:val="0"/>
      <w:marRight w:val="0"/>
      <w:marTop w:val="0"/>
      <w:marBottom w:val="0"/>
      <w:divBdr>
        <w:top w:val="none" w:sz="0" w:space="0" w:color="auto"/>
        <w:left w:val="none" w:sz="0" w:space="0" w:color="auto"/>
        <w:bottom w:val="none" w:sz="0" w:space="0" w:color="auto"/>
        <w:right w:val="none" w:sz="0" w:space="0" w:color="auto"/>
      </w:divBdr>
    </w:div>
    <w:div w:id="19773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entforum.org/publications/sid/" TargetMode="External"/><Relationship Id="rId18" Type="http://schemas.openxmlformats.org/officeDocument/2006/relationships/hyperlink" Target="mailto:info@solentem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signatedsites.naturalengland.org.uk/" TargetMode="External"/><Relationship Id="rId17" Type="http://schemas.openxmlformats.org/officeDocument/2006/relationships/hyperlink" Target="https://www.cefas.co.uk/cefas-data-hub/food-safety/classification-and-microbiological-monitoring/england-and-wales-classification-and-monitoring/classification-zone-m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toolkitfiles.co.uk/clients/25364/sitedata/files/SDF-byelaw.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conservation-advice-packages-for-marine-protected-area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ecure.toolkitfiles.co.uk/clients/25364/sitedata/files/BTFG-byelaw.pdf"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rdaware.org/monitor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4DAB-4E5C-4B90-B977-A88C9D06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35</Pages>
  <Words>9265</Words>
  <Characters>51910</Characters>
  <Application>Microsoft Office Word</Application>
  <DocSecurity>0</DocSecurity>
  <Lines>432</Lines>
  <Paragraphs>122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Solent European Marine Sites Annual Monitoring Responses 2017</vt:lpstr>
      <vt:lpstr>Office Theme</vt:lpstr>
    </vt:vector>
  </TitlesOfParts>
  <Company>Hampshire County Council</Company>
  <LinksUpToDate>false</LinksUpToDate>
  <CharactersWithSpaces>61053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Solent European Marine Sites Annual Monitoring Responses 2017</dc:title>
  <dc:creator>Inwards, Elizabeth</dc:creator>
  <cp:lastModifiedBy>envncf</cp:lastModifiedBy>
  <cp:revision>33</cp:revision>
  <cp:lastPrinted>2017-08-02T16:29:00Z</cp:lastPrinted>
  <dcterms:created xsi:type="dcterms:W3CDTF">2017-08-09T11:55:00Z</dcterms:created>
  <dcterms:modified xsi:type="dcterms:W3CDTF">2017-08-30T15:54:00Z</dcterms:modified>
</cp:coreProperties>
</file>